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eastAsiaTheme="majorEastAsia" w:hAnsi="Times New Roman" w:cs="Times New Roman"/>
          <w:caps/>
          <w:sz w:val="24"/>
          <w:szCs w:val="24"/>
          <w:lang w:eastAsia="en-US"/>
        </w:rPr>
        <w:id w:val="-174110133"/>
        <w:docPartObj>
          <w:docPartGallery w:val="Cover Pages"/>
          <w:docPartUnique/>
        </w:docPartObj>
      </w:sdtPr>
      <w:sdtEndPr>
        <w:rPr>
          <w:rFonts w:eastAsia="Times New Roman"/>
          <w:caps w:val="0"/>
        </w:rPr>
      </w:sdtEndPr>
      <w:sdtContent>
        <w:tbl>
          <w:tblPr>
            <w:tblW w:w="5000" w:type="pct"/>
            <w:jc w:val="center"/>
            <w:tblLook w:val="04A0" w:firstRow="1" w:lastRow="0" w:firstColumn="1" w:lastColumn="0" w:noHBand="0" w:noVBand="1"/>
          </w:tblPr>
          <w:tblGrid>
            <w:gridCol w:w="16056"/>
          </w:tblGrid>
          <w:tr w:rsidR="007B3B75">
            <w:trPr>
              <w:trHeight w:val="2880"/>
              <w:jc w:val="center"/>
            </w:trPr>
            <w:tc>
              <w:tcPr>
                <w:tcW w:w="5000" w:type="pct"/>
              </w:tcPr>
              <w:p w:rsidR="00AE7FD0" w:rsidRPr="005F396A" w:rsidRDefault="00AE7FD0" w:rsidP="00AE7FD0">
                <w:pPr>
                  <w:pStyle w:val="NoSpacing"/>
                  <w:jc w:val="center"/>
                  <w:rPr>
                    <w:rFonts w:ascii="Times New Roman" w:eastAsiaTheme="majorEastAsia" w:hAnsi="Times New Roman" w:cs="Times New Roman"/>
                    <w:caps/>
                    <w:sz w:val="24"/>
                    <w:szCs w:val="24"/>
                  </w:rPr>
                </w:pPr>
              </w:p>
            </w:tc>
          </w:tr>
          <w:tr w:rsidR="007B3B75">
            <w:trPr>
              <w:trHeight w:val="1440"/>
              <w:jc w:val="center"/>
            </w:trPr>
            <w:sdt>
              <w:sdtPr>
                <w:rPr>
                  <w:rFonts w:ascii="Times New Roman" w:eastAsiaTheme="majorEastAsia" w:hAnsi="Times New Roman" w:cs="Times New Roman"/>
                  <w:sz w:val="24"/>
                  <w:szCs w:val="24"/>
                </w:rPr>
                <w:alias w:val="Title"/>
                <w:id w:val="15524250"/>
                <w:placeholder>
                  <w:docPart w:val="D98E663C49CA48299FCDC64E9EDA84FA"/>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F46036" w:themeColor="accent1"/>
                    </w:tcBorders>
                    <w:vAlign w:val="center"/>
                  </w:tcPr>
                  <w:p w:rsidR="00AE7FD0" w:rsidRPr="005F396A" w:rsidRDefault="0042135D" w:rsidP="00AE7FD0">
                    <w:pPr>
                      <w:pStyle w:val="NoSpacing"/>
                      <w:jc w:val="center"/>
                      <w:rPr>
                        <w:rFonts w:ascii="Times New Roman" w:eastAsiaTheme="majorEastAsia" w:hAnsi="Times New Roman" w:cs="Times New Roman"/>
                        <w:sz w:val="24"/>
                        <w:szCs w:val="24"/>
                      </w:rPr>
                    </w:pPr>
                    <w:r w:rsidRPr="005F396A">
                      <w:rPr>
                        <w:rFonts w:ascii="Times New Roman" w:eastAsiaTheme="majorEastAsia" w:hAnsi="Times New Roman" w:cs="Times New Roman"/>
                        <w:sz w:val="24"/>
                        <w:szCs w:val="24"/>
                      </w:rPr>
                      <w:t>Public Service Announcement</w:t>
                    </w:r>
                  </w:p>
                </w:tc>
              </w:sdtContent>
            </w:sdt>
          </w:tr>
          <w:tr w:rsidR="007B3B75">
            <w:trPr>
              <w:trHeight w:val="720"/>
              <w:jc w:val="center"/>
            </w:trPr>
            <w:sdt>
              <w:sdtPr>
                <w:rPr>
                  <w:rFonts w:ascii="Times New Roman" w:eastAsiaTheme="majorEastAsia" w:hAnsi="Times New Roman" w:cs="Times New Roman"/>
                  <w:sz w:val="24"/>
                  <w:szCs w:val="24"/>
                </w:rPr>
                <w:alias w:val="Subtitle"/>
                <w:id w:val="15524255"/>
                <w:placeholder>
                  <w:docPart w:val="422F1765A2654918BE5AFE33DCA6C113"/>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F46036" w:themeColor="accent1"/>
                    </w:tcBorders>
                    <w:vAlign w:val="center"/>
                  </w:tcPr>
                  <w:p w:rsidR="00AE7FD0" w:rsidRPr="005F396A" w:rsidRDefault="0042135D" w:rsidP="00AE7FD0">
                    <w:pPr>
                      <w:pStyle w:val="NoSpacing"/>
                      <w:jc w:val="center"/>
                      <w:rPr>
                        <w:rFonts w:ascii="Times New Roman" w:eastAsiaTheme="majorEastAsia" w:hAnsi="Times New Roman" w:cs="Times New Roman"/>
                        <w:sz w:val="24"/>
                        <w:szCs w:val="24"/>
                      </w:rPr>
                    </w:pPr>
                    <w:r w:rsidRPr="005F396A">
                      <w:rPr>
                        <w:rFonts w:ascii="Times New Roman" w:eastAsiaTheme="majorEastAsia" w:hAnsi="Times New Roman" w:cs="Times New Roman"/>
                        <w:sz w:val="24"/>
                        <w:szCs w:val="24"/>
                      </w:rPr>
                      <w:t>Dietary Policies and Recommendations</w:t>
                    </w:r>
                  </w:p>
                </w:tc>
              </w:sdtContent>
            </w:sdt>
          </w:tr>
          <w:tr w:rsidR="007B3B75">
            <w:trPr>
              <w:trHeight w:val="360"/>
              <w:jc w:val="center"/>
            </w:trPr>
            <w:tc>
              <w:tcPr>
                <w:tcW w:w="5000" w:type="pct"/>
                <w:vAlign w:val="center"/>
              </w:tcPr>
              <w:p w:rsidR="00AE7FD0" w:rsidRPr="005F396A" w:rsidRDefault="00AE7FD0">
                <w:pPr>
                  <w:pStyle w:val="NoSpacing"/>
                  <w:jc w:val="center"/>
                  <w:rPr>
                    <w:rFonts w:ascii="Times New Roman" w:hAnsi="Times New Roman" w:cs="Times New Roman"/>
                    <w:sz w:val="24"/>
                    <w:szCs w:val="24"/>
                  </w:rPr>
                </w:pPr>
              </w:p>
            </w:tc>
          </w:tr>
          <w:tr w:rsidR="007B3B75">
            <w:trPr>
              <w:trHeight w:val="360"/>
              <w:jc w:val="center"/>
            </w:trPr>
            <w:sdt>
              <w:sdtPr>
                <w:rPr>
                  <w:rFonts w:ascii="Times New Roman" w:hAnsi="Times New Roman" w:cs="Times New Roman"/>
                  <w:b/>
                  <w:bCs/>
                  <w:sz w:val="24"/>
                  <w:szCs w:val="24"/>
                </w:rPr>
                <w:alias w:val="Author"/>
                <w:id w:val="15524260"/>
                <w:placeholder>
                  <w:docPart w:val="4134B16D93E94CB2937CFFE050F28523"/>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AE7FD0" w:rsidRPr="005F396A" w:rsidRDefault="0042135D">
                    <w:pPr>
                      <w:pStyle w:val="NoSpacing"/>
                      <w:jc w:val="center"/>
                      <w:rPr>
                        <w:rFonts w:ascii="Times New Roman" w:hAnsi="Times New Roman" w:cs="Times New Roman"/>
                        <w:b/>
                        <w:bCs/>
                        <w:sz w:val="24"/>
                        <w:szCs w:val="24"/>
                      </w:rPr>
                    </w:pPr>
                    <w:r w:rsidRPr="005F396A">
                      <w:rPr>
                        <w:rFonts w:ascii="Times New Roman" w:hAnsi="Times New Roman" w:cs="Times New Roman"/>
                        <w:b/>
                        <w:bCs/>
                        <w:sz w:val="24"/>
                        <w:szCs w:val="24"/>
                      </w:rPr>
                      <w:t>Student’s Name</w:t>
                    </w:r>
                  </w:p>
                </w:tc>
              </w:sdtContent>
            </w:sdt>
          </w:tr>
          <w:tr w:rsidR="007B3B75">
            <w:trPr>
              <w:trHeight w:val="360"/>
              <w:jc w:val="center"/>
            </w:trPr>
            <w:sdt>
              <w:sdtPr>
                <w:rPr>
                  <w:rFonts w:ascii="Times New Roman" w:hAnsi="Times New Roman" w:cs="Times New Roman"/>
                  <w:b/>
                  <w:bCs/>
                  <w:sz w:val="24"/>
                  <w:szCs w:val="24"/>
                </w:rPr>
                <w:alias w:val="Date"/>
                <w:id w:val="516659546"/>
                <w:placeholder>
                  <w:docPart w:val="08CBB1FA97774C0FAB7A86CD526B991C"/>
                </w:placeholde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tc>
                  <w:tcPr>
                    <w:tcW w:w="5000" w:type="pct"/>
                    <w:vAlign w:val="center"/>
                  </w:tcPr>
                  <w:p w:rsidR="00AE7FD0" w:rsidRPr="005F396A" w:rsidRDefault="0042135D" w:rsidP="00AE7FD0">
                    <w:pPr>
                      <w:pStyle w:val="NoSpacing"/>
                      <w:jc w:val="center"/>
                      <w:rPr>
                        <w:rFonts w:ascii="Times New Roman" w:hAnsi="Times New Roman" w:cs="Times New Roman"/>
                        <w:b/>
                        <w:bCs/>
                        <w:sz w:val="24"/>
                        <w:szCs w:val="24"/>
                      </w:rPr>
                    </w:pPr>
                    <w:r w:rsidRPr="005F396A">
                      <w:rPr>
                        <w:rFonts w:ascii="Times New Roman" w:hAnsi="Times New Roman" w:cs="Times New Roman"/>
                        <w:b/>
                        <w:bCs/>
                        <w:sz w:val="24"/>
                        <w:szCs w:val="24"/>
                      </w:rPr>
                      <w:t>Date</w:t>
                    </w:r>
                  </w:p>
                </w:tc>
              </w:sdtContent>
            </w:sdt>
          </w:tr>
        </w:tbl>
        <w:p w:rsidR="00AE7FD0" w:rsidRPr="005F396A" w:rsidRDefault="00AE7FD0">
          <w:pPr>
            <w:rPr>
              <w:rFonts w:ascii="Times New Roman" w:hAnsi="Times New Roman"/>
              <w:sz w:val="24"/>
            </w:rPr>
          </w:pPr>
        </w:p>
        <w:p w:rsidR="00AE7FD0" w:rsidRPr="005F396A" w:rsidRDefault="00AE7FD0">
          <w:pPr>
            <w:rPr>
              <w:rFonts w:ascii="Times New Roman" w:hAnsi="Times New Roman"/>
              <w:sz w:val="24"/>
            </w:rPr>
          </w:pPr>
        </w:p>
        <w:tbl>
          <w:tblPr>
            <w:tblpPr w:leftFromText="187" w:rightFromText="187" w:horzAnchor="margin" w:tblpXSpec="center" w:tblpYSpec="bottom"/>
            <w:tblW w:w="5000" w:type="pct"/>
            <w:tblLook w:val="04A0" w:firstRow="1" w:lastRow="0" w:firstColumn="1" w:lastColumn="0" w:noHBand="0" w:noVBand="1"/>
          </w:tblPr>
          <w:tblGrid>
            <w:gridCol w:w="16056"/>
          </w:tblGrid>
          <w:tr w:rsidR="007B3B75">
            <w:sdt>
              <w:sdtPr>
                <w:rPr>
                  <w:rFonts w:ascii="Times New Roman" w:hAnsi="Times New Roman" w:cs="Times New Roman"/>
                  <w:color w:val="1D1D1D"/>
                  <w:sz w:val="24"/>
                  <w:szCs w:val="24"/>
                  <w:shd w:val="clear" w:color="auto" w:fill="FFFFFF"/>
                </w:rPr>
                <w:alias w:val="Abstract"/>
                <w:id w:val="8276291"/>
                <w:placeholder>
                  <w:docPart w:val="B77C749A6637479F91BB7BAC1DF8709B"/>
                </w:placeholder>
                <w:dataBinding w:prefixMappings="xmlns:ns0='http://schemas.microsoft.com/office/2006/coverPageProps'" w:xpath="/ns0:CoverPageProperties[1]/ns0:Abstract[1]" w:storeItemID="{55AF091B-3C7A-41E3-B477-F2FDAA23CFDA}"/>
                <w:text/>
              </w:sdtPr>
              <w:sdtEndPr/>
              <w:sdtContent>
                <w:tc>
                  <w:tcPr>
                    <w:tcW w:w="5000" w:type="pct"/>
                  </w:tcPr>
                  <w:p w:rsidR="00AE7FD0" w:rsidRPr="005F396A" w:rsidRDefault="0042135D" w:rsidP="00AE7FD0">
                    <w:pPr>
                      <w:pStyle w:val="NoSpacing"/>
                      <w:rPr>
                        <w:rFonts w:ascii="Times New Roman" w:hAnsi="Times New Roman" w:cs="Times New Roman"/>
                        <w:sz w:val="24"/>
                        <w:szCs w:val="24"/>
                      </w:rPr>
                    </w:pPr>
                    <w:r w:rsidRPr="005F396A">
                      <w:rPr>
                        <w:rFonts w:ascii="Times New Roman" w:hAnsi="Times New Roman" w:cs="Times New Roman"/>
                        <w:color w:val="1D1D1D"/>
                        <w:sz w:val="24"/>
                        <w:szCs w:val="24"/>
                        <w:shd w:val="clear" w:color="auto" w:fill="FFFFFF"/>
                      </w:rPr>
                      <w:t xml:space="preserve">The brochure discusses the dietary policies currently in Saudi Arabia, how diet is affecting the health of citizens in Saudi Arabia, what role does </w:t>
                    </w:r>
                    <w:r w:rsidRPr="005F396A">
                      <w:rPr>
                        <w:rFonts w:ascii="Times New Roman" w:hAnsi="Times New Roman" w:cs="Times New Roman"/>
                        <w:color w:val="1D1D1D"/>
                        <w:sz w:val="24"/>
                        <w:szCs w:val="24"/>
                        <w:shd w:val="clear" w:color="auto" w:fill="FFFFFF"/>
                      </w:rPr>
                      <w:t>social and financial factors play in creating barriers to compliance with the aging population in the Kingdom of Saudi Arabia, the failure of medical innovations, issues, barriers, and challenges and at least two recommended policy changes and conclusions.</w:t>
                    </w:r>
                  </w:p>
                </w:tc>
              </w:sdtContent>
            </w:sdt>
          </w:tr>
        </w:tbl>
        <w:p w:rsidR="00AE7FD0" w:rsidRPr="005F396A" w:rsidRDefault="00AE7FD0">
          <w:pPr>
            <w:rPr>
              <w:rFonts w:ascii="Times New Roman" w:hAnsi="Times New Roman"/>
              <w:sz w:val="24"/>
            </w:rPr>
          </w:pPr>
        </w:p>
        <w:p w:rsidR="00AE7FD0" w:rsidRPr="005F396A" w:rsidRDefault="0042135D">
          <w:pPr>
            <w:rPr>
              <w:rFonts w:ascii="Times New Roman" w:hAnsi="Times New Roman"/>
              <w:sz w:val="24"/>
            </w:rPr>
          </w:pPr>
          <w:r w:rsidRPr="005F396A">
            <w:rPr>
              <w:rFonts w:ascii="Times New Roman" w:hAnsi="Times New Roman"/>
              <w:sz w:val="24"/>
            </w:rPr>
            <w:br w:type="page"/>
          </w:r>
        </w:p>
      </w:sdtContent>
    </w:sdt>
    <w:p w:rsidR="00AE7FD0" w:rsidRPr="005F396A" w:rsidRDefault="00AE7FD0">
      <w:pPr>
        <w:rPr>
          <w:rFonts w:ascii="Times New Roman" w:hAnsi="Times New Roman"/>
          <w:sz w:val="24"/>
        </w:rPr>
      </w:pPr>
    </w:p>
    <w:tbl>
      <w:tblPr>
        <w:tblW w:w="15840" w:type="dxa"/>
        <w:tblInd w:w="-5" w:type="dxa"/>
        <w:tblLayout w:type="fixed"/>
        <w:tblLook w:val="0000" w:firstRow="0" w:lastRow="0" w:firstColumn="0" w:lastColumn="0" w:noHBand="0" w:noVBand="0"/>
      </w:tblPr>
      <w:tblGrid>
        <w:gridCol w:w="5280"/>
        <w:gridCol w:w="5280"/>
        <w:gridCol w:w="5280"/>
      </w:tblGrid>
      <w:tr w:rsidR="007B3B75" w:rsidTr="0092124E">
        <w:trPr>
          <w:trHeight w:val="2151"/>
        </w:trPr>
        <w:tc>
          <w:tcPr>
            <w:tcW w:w="5280" w:type="dxa"/>
          </w:tcPr>
          <w:p w:rsidR="00FB3767" w:rsidRPr="005F396A" w:rsidRDefault="0042135D" w:rsidP="00997614">
            <w:pPr>
              <w:ind w:left="144" w:right="144"/>
              <w:rPr>
                <w:rFonts w:ascii="Times New Roman" w:hAnsi="Times New Roman"/>
                <w:sz w:val="24"/>
              </w:rPr>
            </w:pPr>
            <w:r w:rsidRPr="005F396A">
              <w:rPr>
                <w:rFonts w:ascii="Times New Roman" w:hAnsi="Times New Roman"/>
                <w:noProof/>
                <w:sz w:val="24"/>
              </w:rPr>
              <mc:AlternateContent>
                <mc:Choice Requires="wpg">
                  <w:drawing>
                    <wp:anchor distT="0" distB="0" distL="114300" distR="114300" simplePos="0" relativeHeight="251660288" behindDoc="1" locked="0" layoutInCell="1" allowOverlap="1">
                      <wp:simplePos x="0" y="0"/>
                      <wp:positionH relativeFrom="column">
                        <wp:posOffset>-91164</wp:posOffset>
                      </wp:positionH>
                      <wp:positionV relativeFrom="page">
                        <wp:posOffset>-625165</wp:posOffset>
                      </wp:positionV>
                      <wp:extent cx="3077809" cy="1544412"/>
                      <wp:effectExtent l="0" t="0" r="8890" b="0"/>
                      <wp:wrapNone/>
                      <wp:docPr id="201" name="Group 201" descr="colored graphic boxes"/>
                      <wp:cNvGraphicFramePr/>
                      <a:graphic xmlns:a="http://schemas.openxmlformats.org/drawingml/2006/main">
                        <a:graphicData uri="http://schemas.microsoft.com/office/word/2010/wordprocessingGroup">
                          <wpg:wgp>
                            <wpg:cNvGrpSpPr/>
                            <wpg:grpSpPr>
                              <a:xfrm rot="10800000">
                                <a:off x="0" y="0"/>
                                <a:ext cx="3077809" cy="1544412"/>
                                <a:chOff x="0" y="0"/>
                                <a:chExt cx="2688609" cy="1350607"/>
                              </a:xfrm>
                            </wpg:grpSpPr>
                            <wps:wsp>
                              <wps:cNvPr id="202" name="Rectangle 202"/>
                              <wps:cNvSpPr/>
                              <wps:spPr>
                                <a:xfrm>
                                  <a:off x="1774209"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3" name="Rectangle 203"/>
                              <wps:cNvSpPr/>
                              <wps:spPr>
                                <a:xfrm>
                                  <a:off x="873457" y="300250"/>
                                  <a:ext cx="613410" cy="6134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4" name="Rectangle 204"/>
                              <wps:cNvSpPr/>
                              <wps:spPr>
                                <a:xfrm>
                                  <a:off x="1364776" y="736979"/>
                                  <a:ext cx="613628" cy="613628"/>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5" name="Rectangle 205"/>
                              <wps:cNvSpPr/>
                              <wps:spPr>
                                <a:xfrm>
                                  <a:off x="0" y="573205"/>
                                  <a:ext cx="449580" cy="449580"/>
                                </a:xfrm>
                                <a:prstGeom prst="rect">
                                  <a:avLst/>
                                </a:prstGeom>
                                <a:solidFill>
                                  <a:schemeClr val="accent2">
                                    <a:lumMod val="40000"/>
                                    <a:lumOff val="6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6" name="Rectangle 206"/>
                              <wps:cNvSpPr/>
                              <wps:spPr>
                                <a:xfrm>
                                  <a:off x="545911" y="900752"/>
                                  <a:ext cx="422275" cy="422275"/>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1" o:spid="_x0000_s1025" alt="Description: colored graphic boxes" style="width:242.35pt;height:121.6pt;margin-top:-49.25pt;margin-left:-7.2pt;mso-height-relative:margin;mso-position-vertical-relative:page;mso-width-relative:margin;position:absolute;rotation:180;z-index:-251655168" coordsize="26886,13506">
                      <v:rect id="Rectangle 202" o:spid="_x0000_s1026" style="width:9144;height:9144;left:17742;mso-wrap-style:square;position:absolute;visibility:visible;v-text-anchor:middle" fillcolor="#f46036" stroked="f" strokeweight="1pt"/>
                      <v:rect id="Rectangle 203" o:spid="_x0000_s1027" style="width:6134;height:6134;left:8734;mso-wrap-style:square;position:absolute;top:3002;visibility:visible;v-text-anchor:middle" fillcolor="#fabfae" stroked="f" strokeweight="1pt"/>
                      <v:rect id="Rectangle 204" o:spid="_x0000_s1028" style="width:6137;height:6137;left:13647;mso-wrap-style:square;position:absolute;top:7369;visibility:visible;v-text-anchor:middle" fillcolor="#f89f86" stroked="f" strokeweight="1pt"/>
                      <v:rect id="Rectangle 205" o:spid="_x0000_s1029" style="width:4495;height:4495;mso-wrap-style:square;position:absolute;top:5732;visibility:visible;v-text-anchor:middle" fillcolor="#bdcedd" stroked="f"/>
                      <v:rect id="Rectangle 206" o:spid="_x0000_s1030" style="width:4222;height:4223;left:5459;mso-wrap-style:square;position:absolute;top:9007;visibility:visible;v-text-anchor:middle" fillcolor="#2f4b83" stroked="f"/>
                    </v:group>
                  </w:pict>
                </mc:Fallback>
              </mc:AlternateContent>
            </w:r>
          </w:p>
        </w:tc>
        <w:tc>
          <w:tcPr>
            <w:tcW w:w="5280" w:type="dxa"/>
          </w:tcPr>
          <w:p w:rsidR="00FB3767" w:rsidRPr="005F396A" w:rsidRDefault="00FB3767" w:rsidP="00997614">
            <w:pPr>
              <w:ind w:left="144" w:right="144"/>
              <w:rPr>
                <w:rFonts w:ascii="Times New Roman" w:hAnsi="Times New Roman"/>
                <w:sz w:val="24"/>
              </w:rPr>
            </w:pPr>
          </w:p>
        </w:tc>
        <w:tc>
          <w:tcPr>
            <w:tcW w:w="5280" w:type="dxa"/>
          </w:tcPr>
          <w:p w:rsidR="00FB3767" w:rsidRPr="005F396A" w:rsidRDefault="0042135D" w:rsidP="00997614">
            <w:pPr>
              <w:pStyle w:val="Heading1"/>
              <w:ind w:left="144" w:right="144"/>
              <w:rPr>
                <w:rFonts w:ascii="Times New Roman" w:hAnsi="Times New Roman" w:cs="Times New Roman"/>
                <w:sz w:val="24"/>
                <w:szCs w:val="24"/>
              </w:rPr>
            </w:pPr>
            <w:r w:rsidRPr="005F396A">
              <w:rPr>
                <w:rFonts w:ascii="Times New Roman" w:hAnsi="Times New Roman" w:cs="Times New Roman"/>
                <w:noProof/>
                <w:sz w:val="24"/>
                <w:szCs w:val="24"/>
              </w:rPr>
              <mc:AlternateContent>
                <mc:Choice Requires="wpg">
                  <w:drawing>
                    <wp:anchor distT="0" distB="0" distL="114300" distR="114300" simplePos="0" relativeHeight="251658240" behindDoc="1" locked="0" layoutInCell="1" allowOverlap="1">
                      <wp:simplePos x="0" y="0"/>
                      <wp:positionH relativeFrom="column">
                        <wp:posOffset>96502</wp:posOffset>
                      </wp:positionH>
                      <wp:positionV relativeFrom="page">
                        <wp:posOffset>-370205</wp:posOffset>
                      </wp:positionV>
                      <wp:extent cx="3448444" cy="1581830"/>
                      <wp:effectExtent l="0" t="0" r="0" b="0"/>
                      <wp:wrapNone/>
                      <wp:docPr id="17" name="Group 17" descr="colored graphic boxes"/>
                      <wp:cNvGraphicFramePr/>
                      <a:graphic xmlns:a="http://schemas.openxmlformats.org/drawingml/2006/main">
                        <a:graphicData uri="http://schemas.microsoft.com/office/word/2010/wordprocessingGroup">
                          <wpg:wgp>
                            <wpg:cNvGrpSpPr/>
                            <wpg:grpSpPr>
                              <a:xfrm>
                                <a:off x="0" y="0"/>
                                <a:ext cx="3448444" cy="1581830"/>
                                <a:chOff x="0" y="0"/>
                                <a:chExt cx="2688609" cy="1350607"/>
                              </a:xfrm>
                            </wpg:grpSpPr>
                            <wps:wsp>
                              <wps:cNvPr id="11" name="Rectangle 11"/>
                              <wps:cNvSpPr/>
                              <wps:spPr>
                                <a:xfrm>
                                  <a:off x="1774209"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2" name="Rectangle 12"/>
                              <wps:cNvSpPr/>
                              <wps:spPr>
                                <a:xfrm>
                                  <a:off x="873457" y="300250"/>
                                  <a:ext cx="613410" cy="6134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3" name="Rectangle 13"/>
                              <wps:cNvSpPr/>
                              <wps:spPr>
                                <a:xfrm>
                                  <a:off x="1364776" y="736979"/>
                                  <a:ext cx="613628" cy="613628"/>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5" name="Rectangle 15"/>
                              <wps:cNvSpPr/>
                              <wps:spPr>
                                <a:xfrm>
                                  <a:off x="0" y="573205"/>
                                  <a:ext cx="449580" cy="449580"/>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6" name="Rectangle 16"/>
                              <wps:cNvSpPr/>
                              <wps:spPr>
                                <a:xfrm>
                                  <a:off x="545911" y="900752"/>
                                  <a:ext cx="422275" cy="422275"/>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7" o:spid="_x0000_s1031" alt="Description: colored graphic boxes" style="width:271.55pt;height:124.55pt;margin-top:-29.15pt;margin-left:7.6pt;mso-height-relative:margin;mso-position-vertical-relative:page;mso-width-relative:margin;position:absolute;z-index:-251657216" coordsize="26886,13506">
                      <v:rect id="Rectangle 11" o:spid="_x0000_s1032" style="width:9144;height:9144;left:17742;mso-wrap-style:square;position:absolute;visibility:visible;v-text-anchor:middle" fillcolor="#f46036" stroked="f" strokeweight="1pt"/>
                      <v:rect id="Rectangle 12" o:spid="_x0000_s1033" style="width:6134;height:6134;left:8734;mso-wrap-style:square;position:absolute;top:3002;visibility:visible;v-text-anchor:middle" fillcolor="#fabfae" stroked="f" strokeweight="1pt"/>
                      <v:rect id="Rectangle 13" o:spid="_x0000_s1034" style="width:6137;height:6137;left:13647;mso-wrap-style:square;position:absolute;top:7369;visibility:visible;v-text-anchor:middle" fillcolor="#f89f86" stroked="f" strokeweight="1pt"/>
                      <v:rect id="Rectangle 15" o:spid="_x0000_s1035" style="width:4495;height:4495;mso-wrap-style:square;position:absolute;top:5732;visibility:visible;v-text-anchor:middle" fillcolor="#2f4b83" stroked="f"/>
                      <v:rect id="Rectangle 16" o:spid="_x0000_s1036" style="width:4222;height:4223;left:5459;mso-wrap-style:square;position:absolute;top:9007;visibility:visible;v-text-anchor:middle" fillcolor="#bdcedd" stroked="f" strokeweight="1pt"/>
                    </v:group>
                  </w:pict>
                </mc:Fallback>
              </mc:AlternateContent>
            </w:r>
          </w:p>
        </w:tc>
      </w:tr>
      <w:tr w:rsidR="007B3B75" w:rsidTr="0092124E">
        <w:trPr>
          <w:trHeight w:val="4869"/>
        </w:trPr>
        <w:tc>
          <w:tcPr>
            <w:tcW w:w="5280" w:type="dxa"/>
          </w:tcPr>
          <w:p w:rsidR="00FB3767" w:rsidRPr="005F396A" w:rsidRDefault="0042135D" w:rsidP="00997614">
            <w:pPr>
              <w:ind w:left="144" w:right="144"/>
              <w:rPr>
                <w:rFonts w:ascii="Times New Roman" w:hAnsi="Times New Roman"/>
                <w:sz w:val="24"/>
              </w:rPr>
            </w:pPr>
            <w:r w:rsidRPr="005F396A">
              <w:rPr>
                <w:rFonts w:ascii="Times New Roman" w:hAnsi="Times New Roman"/>
                <w:noProof/>
                <w:sz w:val="24"/>
              </w:rPr>
              <mc:AlternateContent>
                <mc:Choice Requires="wpg">
                  <w:drawing>
                    <wp:anchor distT="0" distB="0" distL="114300" distR="114300" simplePos="0" relativeHeight="251662336" behindDoc="1" locked="0" layoutInCell="1" allowOverlap="1">
                      <wp:simplePos x="0" y="0"/>
                      <wp:positionH relativeFrom="column">
                        <wp:posOffset>1587679</wp:posOffset>
                      </wp:positionH>
                      <wp:positionV relativeFrom="paragraph">
                        <wp:posOffset>4561205</wp:posOffset>
                      </wp:positionV>
                      <wp:extent cx="4876165" cy="1801495"/>
                      <wp:effectExtent l="0" t="0" r="635" b="8255"/>
                      <wp:wrapNone/>
                      <wp:docPr id="213" name="Group 213" descr="colored graphic boxes"/>
                      <wp:cNvGraphicFramePr/>
                      <a:graphic xmlns:a="http://schemas.openxmlformats.org/drawingml/2006/main">
                        <a:graphicData uri="http://schemas.microsoft.com/office/word/2010/wordprocessingGroup">
                          <wpg:wgp>
                            <wpg:cNvGrpSpPr/>
                            <wpg:grpSpPr>
                              <a:xfrm>
                                <a:off x="0" y="0"/>
                                <a:ext cx="4876165" cy="1801495"/>
                                <a:chOff x="0" y="-16782"/>
                                <a:chExt cx="2222828" cy="821921"/>
                              </a:xfrm>
                            </wpg:grpSpPr>
                            <wpg:grpSp>
                              <wpg:cNvPr id="18" name="Group 18"/>
                              <wpg:cNvGrpSpPr/>
                              <wpg:grpSpPr>
                                <a:xfrm>
                                  <a:off x="0" y="68239"/>
                                  <a:ext cx="873451" cy="438582"/>
                                  <a:chOff x="0" y="0"/>
                                  <a:chExt cx="2688609" cy="1350607"/>
                                </a:xfrm>
                              </wpg:grpSpPr>
                              <wps:wsp>
                                <wps:cNvPr id="19" name="Rectangle 19"/>
                                <wps:cNvSpPr/>
                                <wps:spPr>
                                  <a:xfrm>
                                    <a:off x="1774209"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 name="Rectangle 20"/>
                                <wps:cNvSpPr/>
                                <wps:spPr>
                                  <a:xfrm>
                                    <a:off x="873457" y="300250"/>
                                    <a:ext cx="613410" cy="6134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 name="Rectangle 21"/>
                                <wps:cNvSpPr/>
                                <wps:spPr>
                                  <a:xfrm>
                                    <a:off x="1364776" y="736979"/>
                                    <a:ext cx="613628" cy="613628"/>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6" name="Rectangle 26"/>
                                <wps:cNvSpPr/>
                                <wps:spPr>
                                  <a:xfrm>
                                    <a:off x="0" y="573205"/>
                                    <a:ext cx="449580" cy="449580"/>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9" name="Rectangle 29"/>
                                <wps:cNvSpPr/>
                                <wps:spPr>
                                  <a:xfrm>
                                    <a:off x="545911" y="900752"/>
                                    <a:ext cx="422275" cy="4222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grpSp>
                            <wpg:grpSp>
                              <wpg:cNvPr id="207" name="Group 207"/>
                              <wpg:cNvGrpSpPr/>
                              <wpg:grpSpPr>
                                <a:xfrm>
                                  <a:off x="750627" y="-16782"/>
                                  <a:ext cx="1472201" cy="821921"/>
                                  <a:chOff x="0" y="-27577"/>
                                  <a:chExt cx="2416864" cy="1350607"/>
                                </a:xfrm>
                              </wpg:grpSpPr>
                              <wps:wsp>
                                <wps:cNvPr id="208" name="Rectangle 208"/>
                                <wps:cNvSpPr/>
                                <wps:spPr>
                                  <a:xfrm>
                                    <a:off x="1502464" y="-27577"/>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9" name="Rectangle 209"/>
                                <wps:cNvSpPr/>
                                <wps:spPr>
                                  <a:xfrm>
                                    <a:off x="601711" y="272673"/>
                                    <a:ext cx="613410" cy="6134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0" name="Rectangle 210"/>
                                <wps:cNvSpPr/>
                                <wps:spPr>
                                  <a:xfrm>
                                    <a:off x="1093031" y="709402"/>
                                    <a:ext cx="613628" cy="613628"/>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1" name="Rectangle 211"/>
                                <wps:cNvSpPr/>
                                <wps:spPr>
                                  <a:xfrm>
                                    <a:off x="0" y="573205"/>
                                    <a:ext cx="449580" cy="44958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2" name="Rectangle 212"/>
                                <wps:cNvSpPr/>
                                <wps:spPr>
                                  <a:xfrm>
                                    <a:off x="274166" y="873175"/>
                                    <a:ext cx="422275" cy="422275"/>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13" o:spid="_x0000_s1037" alt="Description: colored graphic boxes" style="width:383.95pt;height:141.85pt;margin-top:359.15pt;margin-left:125pt;mso-height-relative:margin;mso-width-relative:margin;position:absolute;z-index:-251653120" coordorigin="0,-167" coordsize="22228,8219">
                      <v:group id="Group 18" o:spid="_x0000_s1038" style="width:8734;height:4386;position:absolute;top:682" coordsize="26886,13506">
                        <v:rect id="Rectangle 19" o:spid="_x0000_s1039" style="width:9144;height:9144;left:17742;mso-wrap-style:square;position:absolute;visibility:visible;v-text-anchor:middle" fillcolor="#f46036" stroked="f" strokeweight="1pt"/>
                        <v:rect id="Rectangle 20" o:spid="_x0000_s1040" style="width:6134;height:6134;left:8734;mso-wrap-style:square;position:absolute;top:3002;visibility:visible;v-text-anchor:middle" fillcolor="#fabfae" stroked="f" strokeweight="1pt"/>
                        <v:rect id="Rectangle 21" o:spid="_x0000_s1041" style="width:6137;height:6137;left:13647;mso-wrap-style:square;position:absolute;top:7369;visibility:visible;v-text-anchor:middle" fillcolor="#f89f86" stroked="f" strokeweight="1pt"/>
                        <v:rect id="Rectangle 26" o:spid="_x0000_s1042" style="width:4495;height:4495;mso-wrap-style:square;position:absolute;top:5732;visibility:visible;v-text-anchor:middle" fillcolor="#bdcedd" stroked="f" strokeweight="1pt"/>
                        <v:rect id="Rectangle 29" o:spid="_x0000_s1043" style="width:4222;height:4223;left:5459;mso-wrap-style:square;position:absolute;top:9007;visibility:visible;v-text-anchor:middle" fillcolor="white" stroked="f" strokeweight="1pt"/>
                      </v:group>
                      <v:group id="Group 207" o:spid="_x0000_s1044" style="width:14722;height:8218;left:7506;position:absolute;top:-167" coordorigin="0,-275" coordsize="24168,13506">
                        <v:rect id="Rectangle 208" o:spid="_x0000_s1045" style="width:9144;height:9143;left:15024;mso-wrap-style:square;position:absolute;top:-275;visibility:visible;v-text-anchor:middle" fillcolor="#f46036" stroked="f" strokeweight="1pt"/>
                        <v:rect id="Rectangle 209" o:spid="_x0000_s1046" style="width:6134;height:6134;left:6017;mso-wrap-style:square;position:absolute;top:2726;visibility:visible;v-text-anchor:middle" fillcolor="#fabfae" stroked="f" strokeweight="1pt"/>
                        <v:rect id="Rectangle 210" o:spid="_x0000_s1047" style="width:6136;height:6136;left:10930;mso-wrap-style:square;position:absolute;top:7094;visibility:visible;v-text-anchor:middle" fillcolor="#f89f86" stroked="f" strokeweight="1pt"/>
                        <v:rect id="Rectangle 211" o:spid="_x0000_s1048" style="width:4495;height:4495;mso-wrap-style:square;position:absolute;top:5732;visibility:visible;v-text-anchor:middle" fillcolor="#2f4b83" stroked="f" strokeweight="1pt"/>
                        <v:rect id="Rectangle 212" o:spid="_x0000_s1049" style="width:4223;height:4223;left:2741;mso-wrap-style:square;position:absolute;top:8731;visibility:visible;v-text-anchor:middle" fillcolor="#bdcedd" stroked="f" strokeweight="1pt"/>
                      </v:group>
                    </v:group>
                  </w:pict>
                </mc:Fallback>
              </mc:AlternateContent>
            </w:r>
            <w:r w:rsidR="00022169" w:rsidRPr="005F396A">
              <w:rPr>
                <w:rFonts w:ascii="Times New Roman" w:hAnsi="Times New Roman"/>
                <w:noProof/>
                <w:sz w:val="24"/>
              </w:rPr>
              <mc:AlternateContent>
                <mc:Choice Requires="wps">
                  <w:drawing>
                    <wp:inline distT="0" distB="0" distL="0" distR="0">
                      <wp:extent cx="2759203" cy="5057271"/>
                      <wp:effectExtent l="0" t="0" r="0" b="0"/>
                      <wp:docPr id="10" name="Text Box 10"/>
                      <wp:cNvGraphicFramePr/>
                      <a:graphic xmlns:a="http://schemas.openxmlformats.org/drawingml/2006/main">
                        <a:graphicData uri="http://schemas.microsoft.com/office/word/2010/wordprocessingShape">
                          <wps:wsp>
                            <wps:cNvSpPr txBox="1"/>
                            <wps:spPr>
                              <a:xfrm>
                                <a:off x="0" y="0"/>
                                <a:ext cx="2759203" cy="5057271"/>
                              </a:xfrm>
                              <a:prstGeom prst="rect">
                                <a:avLst/>
                              </a:prstGeom>
                              <a:noFill/>
                              <a:ln w="6350">
                                <a:noFill/>
                              </a:ln>
                            </wps:spPr>
                            <wps:txbx>
                              <w:txbxContent>
                                <w:p w:rsidR="008F2C85" w:rsidRPr="008F2C85" w:rsidRDefault="0042135D" w:rsidP="004A4695">
                                  <w:pPr>
                                    <w:rPr>
                                      <w:rFonts w:ascii="Helvetica" w:hAnsi="Helvetica" w:cs="Helvetica"/>
                                      <w:b/>
                                      <w:color w:val="1D1D1D"/>
                                      <w:szCs w:val="21"/>
                                      <w:shd w:val="clear" w:color="auto" w:fill="FFFFFF"/>
                                    </w:rPr>
                                  </w:pPr>
                                  <w:r w:rsidRPr="008F2C85">
                                    <w:rPr>
                                      <w:rFonts w:ascii="Helvetica" w:hAnsi="Helvetica" w:cs="Helvetica"/>
                                      <w:b/>
                                      <w:color w:val="1D1D1D"/>
                                      <w:szCs w:val="21"/>
                                      <w:shd w:val="clear" w:color="auto" w:fill="FFFFFF"/>
                                    </w:rPr>
                                    <w:t>Dietary policies currently in place</w:t>
                                  </w:r>
                                </w:p>
                                <w:p w:rsidR="00022169" w:rsidRDefault="0042135D" w:rsidP="004A4695">
                                  <w:pPr>
                                    <w:rPr>
                                      <w:rFonts w:ascii="Helvetica" w:hAnsi="Helvetica" w:cs="Helvetica"/>
                                      <w:color w:val="1D1D1D"/>
                                      <w:szCs w:val="21"/>
                                      <w:shd w:val="clear" w:color="auto" w:fill="FFFFFF"/>
                                    </w:rPr>
                                  </w:pPr>
                                  <w:r>
                                    <w:rPr>
                                      <w:rFonts w:ascii="Helvetica" w:hAnsi="Helvetica" w:cs="Helvetica"/>
                                      <w:color w:val="1D1D1D"/>
                                      <w:szCs w:val="21"/>
                                      <w:shd w:val="clear" w:color="auto" w:fill="FFFFFF"/>
                                    </w:rPr>
                                    <w:t> </w:t>
                                  </w:r>
                                </w:p>
                                <w:p w:rsidR="008F2C85" w:rsidRDefault="0042135D" w:rsidP="008F2C85">
                                  <w:r>
                                    <w:t xml:space="preserve">The dietary policies currently in place in Saudi Arabia to reduce non-communicable diseases include the food security policy and school nutrition policy. The food security policy aims at securing </w:t>
                                  </w:r>
                                  <w:r>
                                    <w:t>access to food supplies to citizens of Saudi Arabia and addressing the gross inadequacies in public policy on food use and healthy diets</w:t>
                                  </w:r>
                                  <w:r w:rsidR="005A577A">
                                    <w:t xml:space="preserve"> (</w:t>
                                  </w:r>
                                  <w:r w:rsidR="005A577A">
                                    <w:rPr>
                                      <w:rFonts w:ascii="Arial" w:hAnsi="Arial" w:cs="Arial"/>
                                      <w:color w:val="222222"/>
                                      <w:sz w:val="20"/>
                                      <w:szCs w:val="20"/>
                                      <w:shd w:val="clear" w:color="auto" w:fill="FFFFFF"/>
                                    </w:rPr>
                                    <w:t>Fiaz et al., 2018)</w:t>
                                  </w:r>
                                  <w:r>
                                    <w:t>. On the other hand, the school nutrition policy elaborates on the nutrient value of the foods offer</w:t>
                                  </w:r>
                                  <w:r>
                                    <w:t>ed in various schools in Saudi Arabia. Failure to meet the nutritional value may lead to prosecution as the country is fighting the menace of diet issues more serious than before.</w:t>
                                  </w:r>
                                </w:p>
                                <w:p w:rsidR="008F2C85" w:rsidRPr="00022169" w:rsidRDefault="008F2C85" w:rsidP="004A4695">
                                  <w:pPr>
                                    <w:rPr>
                                      <w:szCs w:val="22"/>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0" o:spid="_x0000_i1050" type="#_x0000_t202" style="width:217.26pt;height:398.21pt;mso-wrap-distance-bottom:0;mso-wrap-distance-left:0;mso-wrap-distance-right:0;mso-wrap-distance-top:0;v-text-anchor:top" filled="f" fillcolor="this" stroked="f" strokeweight="0.5pt">
                      <v:textbox>
                        <w:txbxContent>
                          <w:p w:rsidR="008F2C85" w:rsidRPr="008F2C85" w:rsidP="004A4695">
                            <w:pPr>
                              <w:rPr>
                                <w:rFonts w:ascii="Helvetica" w:hAnsi="Helvetica" w:cs="Helvetica"/>
                                <w:b/>
                                <w:color w:val="1D1D1D"/>
                                <w:szCs w:val="21"/>
                                <w:shd w:val="clear" w:color="auto" w:fill="FFFFFF"/>
                              </w:rPr>
                            </w:pPr>
                            <w:r w:rsidRPr="008F2C85">
                              <w:rPr>
                                <w:rFonts w:ascii="Helvetica" w:hAnsi="Helvetica" w:cs="Helvetica"/>
                                <w:b/>
                                <w:color w:val="1D1D1D"/>
                                <w:szCs w:val="21"/>
                                <w:shd w:val="clear" w:color="auto" w:fill="FFFFFF"/>
                              </w:rPr>
                              <w:t xml:space="preserve">Dietary policies </w:t>
                            </w:r>
                            <w:r w:rsidRPr="008F2C85">
                              <w:rPr>
                                <w:rFonts w:ascii="Helvetica" w:hAnsi="Helvetica" w:cs="Helvetica"/>
                                <w:b/>
                                <w:color w:val="1D1D1D"/>
                                <w:szCs w:val="21"/>
                                <w:shd w:val="clear" w:color="auto" w:fill="FFFFFF"/>
                              </w:rPr>
                              <w:t>currently in place</w:t>
                            </w:r>
                          </w:p>
                          <w:p w:rsidR="00022169" w:rsidP="004A4695">
                            <w:pPr>
                              <w:rPr>
                                <w:rFonts w:ascii="Helvetica" w:hAnsi="Helvetica" w:cs="Helvetica"/>
                                <w:color w:val="1D1D1D"/>
                                <w:szCs w:val="21"/>
                                <w:shd w:val="clear" w:color="auto" w:fill="FFFFFF"/>
                              </w:rPr>
                            </w:pPr>
                            <w:r>
                              <w:rPr>
                                <w:rFonts w:ascii="Helvetica" w:hAnsi="Helvetica" w:cs="Helvetica"/>
                                <w:color w:val="1D1D1D"/>
                                <w:szCs w:val="21"/>
                                <w:shd w:val="clear" w:color="auto" w:fill="FFFFFF"/>
                              </w:rPr>
                              <w:t> </w:t>
                            </w:r>
                          </w:p>
                          <w:p w:rsidR="008F2C85" w:rsidP="008F2C85">
                            <w:r>
                              <w:t>The dietary policies currently in place in Saudi Arabia to reduce non-communicable diseases include the food security policy and school nutrition policy. The food security policy aims at securing access to food supplies to citizens of Saudi Arabia and addressing the gross inadequacies in public policy on food use and healthy diets</w:t>
                            </w:r>
                            <w:r w:rsidR="005A577A">
                              <w:t xml:space="preserve"> (</w:t>
                            </w:r>
                            <w:r w:rsidR="005A577A">
                              <w:rPr>
                                <w:rFonts w:ascii="Arial" w:hAnsi="Arial" w:cs="Arial"/>
                                <w:color w:val="222222"/>
                                <w:sz w:val="20"/>
                                <w:szCs w:val="20"/>
                                <w:shd w:val="clear" w:color="auto" w:fill="FFFFFF"/>
                              </w:rPr>
                              <w:t>Fiaz</w:t>
                            </w:r>
                            <w:r w:rsidR="005A577A">
                              <w:rPr>
                                <w:rFonts w:ascii="Arial" w:hAnsi="Arial" w:cs="Arial"/>
                                <w:color w:val="222222"/>
                                <w:sz w:val="20"/>
                                <w:szCs w:val="20"/>
                                <w:shd w:val="clear" w:color="auto" w:fill="FFFFFF"/>
                              </w:rPr>
                              <w:t xml:space="preserve"> et al., 2018)</w:t>
                            </w:r>
                            <w:r>
                              <w:t>. On the other hand, the school nutrition policy elaborates on the nutrient value of the foods offered in various schools in Saudi Arabia. Failure to meet the nutritional value may lead to prosecution as the country is fighting the menace of diet issues more serious than before.
</w:t>
                            </w:r>
                          </w:p>
                          <w:p w:rsidR="008F2C85" w:rsidRPr="00022169" w:rsidP="004A4695">
                            <w:pPr>
                              <w:rPr>
                                <w:szCs w:val="22"/>
                              </w:rPr>
                            </w:pPr>
                            <w:bookmarkStart w:id="0" w:name="_GoBack"/>
                            <w:bookmarkEnd w:id="0"/>
                          </w:p>
                        </w:txbxContent>
                      </v:textbox>
                      <w10:anchorlock/>
                    </v:shape>
                  </w:pict>
                </mc:Fallback>
              </mc:AlternateContent>
            </w:r>
          </w:p>
        </w:tc>
        <w:tc>
          <w:tcPr>
            <w:tcW w:w="5280" w:type="dxa"/>
          </w:tcPr>
          <w:p w:rsidR="00FB3767" w:rsidRPr="005F396A" w:rsidRDefault="0042135D" w:rsidP="00997614">
            <w:pPr>
              <w:ind w:left="144" w:right="144"/>
              <w:rPr>
                <w:rFonts w:ascii="Times New Roman" w:hAnsi="Times New Roman"/>
                <w:sz w:val="24"/>
              </w:rPr>
            </w:pPr>
            <w:r w:rsidRPr="005F396A">
              <w:rPr>
                <w:rFonts w:ascii="Times New Roman" w:hAnsi="Times New Roman"/>
                <w:noProof/>
                <w:sz w:val="24"/>
              </w:rPr>
              <mc:AlternateContent>
                <mc:Choice Requires="wpg">
                  <w:drawing>
                    <wp:inline distT="0" distB="0" distL="0" distR="0">
                      <wp:extent cx="2920365" cy="3643952"/>
                      <wp:effectExtent l="0" t="0" r="0" b="0"/>
                      <wp:docPr id="14" name="Group 14" descr="Text Block" title="Text Block"/>
                      <wp:cNvGraphicFramePr/>
                      <a:graphic xmlns:a="http://schemas.openxmlformats.org/drawingml/2006/main">
                        <a:graphicData uri="http://schemas.microsoft.com/office/word/2010/wordprocessingGroup">
                          <wpg:wgp>
                            <wpg:cNvGrpSpPr/>
                            <wpg:grpSpPr>
                              <a:xfrm>
                                <a:off x="0" y="0"/>
                                <a:ext cx="2920365" cy="3643952"/>
                                <a:chOff x="0" y="0"/>
                                <a:chExt cx="2920365" cy="3643952"/>
                              </a:xfrm>
                            </wpg:grpSpPr>
                            <wps:wsp>
                              <wps:cNvPr id="5" name="Text Box 5"/>
                              <wps:cNvSpPr txBox="1"/>
                              <wps:spPr>
                                <a:xfrm>
                                  <a:off x="0" y="0"/>
                                  <a:ext cx="2920365" cy="396607"/>
                                </a:xfrm>
                                <a:prstGeom prst="rect">
                                  <a:avLst/>
                                </a:prstGeom>
                                <a:noFill/>
                                <a:ln w="6350">
                                  <a:noFill/>
                                </a:ln>
                              </wps:spPr>
                              <wps:txbx>
                                <w:txbxContent>
                                  <w:p w:rsidR="00924BF8" w:rsidRDefault="0042135D" w:rsidP="004A4695">
                                    <w:pPr>
                                      <w:pStyle w:val="Heading4"/>
                                      <w:jc w:val="center"/>
                                    </w:pPr>
                                    <w:r>
                                      <w:rPr>
                                        <w:rFonts w:ascii="Helvetica" w:hAnsi="Helvetica" w:cs="Helvetica"/>
                                        <w:color w:val="1D1D1D"/>
                                        <w:sz w:val="21"/>
                                        <w:szCs w:val="21"/>
                                        <w:shd w:val="clear" w:color="auto" w:fill="FFFFFF"/>
                                      </w:rPr>
                                      <w:t>How diet is affecting the health of citizens in Saudi Arabia</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6" name="Text Box 6"/>
                              <wps:cNvSpPr txBox="1"/>
                              <wps:spPr>
                                <a:xfrm>
                                  <a:off x="0" y="518575"/>
                                  <a:ext cx="2920365" cy="3125377"/>
                                </a:xfrm>
                                <a:prstGeom prst="rect">
                                  <a:avLst/>
                                </a:prstGeom>
                                <a:noFill/>
                                <a:ln w="6350">
                                  <a:noFill/>
                                </a:ln>
                              </wps:spPr>
                              <wps:txbx>
                                <w:txbxContent>
                                  <w:p w:rsidR="008F2C85" w:rsidRDefault="0042135D" w:rsidP="008F2C85">
                                    <w:r>
                                      <w:t>Due to p</w:t>
                                    </w:r>
                                    <w:r>
                                      <w:t>oor diet, many citizens of Saudi Arabia are suffering from obesity. This is more common for school children either coming from the food they are offered at home or school. As a result, it prompted the government to come up with school nutrition policy to c</w:t>
                                    </w:r>
                                    <w:r>
                                      <w:t xml:space="preserve">urb the same. The policy has helped to control the eating habits by ensuring what the children </w:t>
                                    </w:r>
                                    <w:r w:rsidR="004A4054">
                                      <w:t xml:space="preserve">are </w:t>
                                    </w:r>
                                    <w:r>
                                      <w:t>eating has the right nutritional value</w:t>
                                    </w:r>
                                    <w:r w:rsidR="005A577A">
                                      <w:t xml:space="preserve"> (</w:t>
                                    </w:r>
                                    <w:r w:rsidR="005A577A">
                                      <w:rPr>
                                        <w:rFonts w:ascii="Arial" w:hAnsi="Arial" w:cs="Arial"/>
                                        <w:color w:val="222222"/>
                                        <w:sz w:val="20"/>
                                        <w:szCs w:val="20"/>
                                        <w:shd w:val="clear" w:color="auto" w:fill="FFFFFF"/>
                                      </w:rPr>
                                      <w:t>Fiaz et al., 2018)</w:t>
                                    </w:r>
                                    <w:r>
                                      <w:t>. Also, due to poor diet, a large population of the citizens in Saudi Arabia is suffering from diab</w:t>
                                    </w:r>
                                    <w:r>
                                      <w:t>etes mellitus. Consumption of fast foods in the country has been established to be the main cause of diabetes mellitus thus the need for introducing the food security policy.</w:t>
                                    </w:r>
                                  </w:p>
                                  <w:p w:rsidR="00924BF8" w:rsidRDefault="00924BF8" w:rsidP="000F4F38">
                                    <w:pPr>
                                      <w:pStyle w:val="Address3"/>
                                    </w:pPr>
                                  </w:p>
                                </w:txbxContent>
                              </wps:txbx>
                              <wps:bodyPr rot="0" spcFirstLastPara="0" vertOverflow="overflow" horzOverflow="overflow" vert="horz" wrap="square" numCol="1" spcCol="0" rtlCol="0" fromWordArt="0" anchor="t" anchorCtr="0" forceAA="0" compatLnSpc="1">
                                <a:prstTxWarp prst="textNoShape">
                                  <a:avLst/>
                                </a:prstTxWarp>
                              </wps:bodyPr>
                            </wps:wsp>
                          </wpg:wg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4" o:spid="_x0000_i1051" alt="Title: Text Block - Description: Text Block" style="width:229.95pt;height:286.93pt;mso-wrap-distance-bottom:0;mso-wrap-distance-left:0;mso-wrap-distance-right:0;mso-wrap-distance-top:0" coordorigin="0,0" coordsize="21600,21600">
                      <v:shape id="_x0000_s1052" type="#_x0000_t202" style="width:21600;height:2351;position:absolute;v-text-anchor:top" filled="f" fillcolor="this" stroked="f" strokeweight="0.5pt">
                        <v:textbox>
                          <w:txbxContent>
                            <w:p w:rsidR="00924BF8" w:rsidP="004A4695">
                              <w:pPr>
                                <w:pStyle w:val="Heading4"/>
                                <w:jc w:val="center"/>
                              </w:pPr>
                              <w:r>
                                <w:rPr>
                                  <w:rFonts w:ascii="Helvetica" w:hAnsi="Helvetica" w:cs="Helvetica"/>
                                  <w:color w:val="1D1D1D"/>
                                  <w:sz w:val="21"/>
                                  <w:szCs w:val="21"/>
                                  <w:shd w:val="clear" w:color="auto" w:fill="FFFFFF"/>
                                </w:rPr>
                                <w:t>How diet is affecting the health of citizens in Saudi Arabia</w:t>
                              </w:r>
                            </w:p>
                          </w:txbxContent>
                        </v:textbox>
                      </v:shape>
                      <v:shape id="_x0000_s1053" type="#_x0000_t202" style="width:21600;height:18526;position:absolute;top:3074;v-text-anchor:top" filled="f" fillcolor="this" stroked="f" strokeweight="0.5pt">
                        <v:textbox>
                          <w:txbxContent>
                            <w:p w:rsidR="008F2C85" w:rsidP="008F2C85">
                              <w:r>
                                <w:t xml:space="preserve">Due to poor diet, many citizens of Saudi Arabia are suffering from obesity. This is more common for school children either coming from the food they are offered at home or school. As a result, it prompted the government to come up with school nutrition policy to curb the same. The policy has helped to control the eating habits by ensuring what the children </w:t>
                              </w:r>
                              <w:r w:rsidR="004A4054">
                                <w:t xml:space="preserve">are </w:t>
                              </w:r>
                              <w:r>
                                <w:t>eating has the right nutritional value</w:t>
                              </w:r>
                              <w:r w:rsidR="005A577A">
                                <w:t xml:space="preserve"> (</w:t>
                              </w:r>
                              <w:r w:rsidR="005A577A">
                                <w:rPr>
                                  <w:rFonts w:ascii="Arial" w:hAnsi="Arial" w:cs="Arial"/>
                                  <w:color w:val="222222"/>
                                  <w:sz w:val="20"/>
                                  <w:szCs w:val="20"/>
                                  <w:shd w:val="clear" w:color="auto" w:fill="FFFFFF"/>
                                </w:rPr>
                                <w:t>Fiaz</w:t>
                              </w:r>
                              <w:r w:rsidR="005A577A">
                                <w:rPr>
                                  <w:rFonts w:ascii="Arial" w:hAnsi="Arial" w:cs="Arial"/>
                                  <w:color w:val="222222"/>
                                  <w:sz w:val="20"/>
                                  <w:szCs w:val="20"/>
                                  <w:shd w:val="clear" w:color="auto" w:fill="FFFFFF"/>
                                </w:rPr>
                                <w:t xml:space="preserve"> et al., 2018)</w:t>
                              </w:r>
                              <w:r>
                                <w:t>. Also, due to poor diet, a large population of the citizens in Saudi Arabia is suffering from diabetes mellitus. Consumption of fast foods in the country has been established to be the main cause of diabetes mellitus thus the need for introducing the food security policy.
</w:t>
                              </w:r>
                            </w:p>
                            <w:p w:rsidR="00924BF8" w:rsidP="000F4F38">
                              <w:pPr>
                                <w:pStyle w:val="Address3"/>
                              </w:pPr>
                            </w:p>
                          </w:txbxContent>
                        </v:textbox>
                      </v:shape>
                    </v:group>
                  </w:pict>
                </mc:Fallback>
              </mc:AlternateContent>
            </w:r>
          </w:p>
        </w:tc>
        <w:tc>
          <w:tcPr>
            <w:tcW w:w="5280" w:type="dxa"/>
          </w:tcPr>
          <w:p w:rsidR="00FB3767" w:rsidRPr="005F396A" w:rsidRDefault="0042135D" w:rsidP="00491776">
            <w:pPr>
              <w:pStyle w:val="Heading1"/>
              <w:ind w:left="144" w:right="144"/>
              <w:rPr>
                <w:rFonts w:ascii="Times New Roman" w:hAnsi="Times New Roman" w:cs="Times New Roman"/>
                <w:noProof/>
                <w:sz w:val="24"/>
                <w:szCs w:val="24"/>
              </w:rPr>
            </w:pPr>
            <w:r w:rsidRPr="005F396A">
              <w:rPr>
                <w:rFonts w:ascii="Times New Roman" w:hAnsi="Times New Roman" w:cs="Times New Roman"/>
                <w:noProof/>
                <w:sz w:val="24"/>
                <w:szCs w:val="24"/>
              </w:rPr>
              <mc:AlternateContent>
                <mc:Choice Requires="wps">
                  <w:drawing>
                    <wp:inline distT="0" distB="0" distL="0" distR="0">
                      <wp:extent cx="3194462" cy="45719"/>
                      <wp:effectExtent l="0" t="19050" r="0" b="431165"/>
                      <wp:docPr id="24" name="Text Box 24"/>
                      <wp:cNvGraphicFramePr/>
                      <a:graphic xmlns:a="http://schemas.openxmlformats.org/drawingml/2006/main">
                        <a:graphicData uri="http://schemas.microsoft.com/office/word/2010/wordprocessingShape">
                          <wps:wsp>
                            <wps:cNvSpPr txBox="1"/>
                            <wps:spPr>
                              <a:xfrm>
                                <a:off x="0" y="0"/>
                                <a:ext cx="3194462" cy="45719"/>
                              </a:xfrm>
                              <a:prstGeom prst="rect">
                                <a:avLst/>
                              </a:prstGeom>
                              <a:noFill/>
                              <a:ln w="6350">
                                <a:noFill/>
                              </a:ln>
                            </wps:spPr>
                            <wps:txbx>
                              <w:txbxContent>
                                <w:p w:rsidR="005A577A" w:rsidRPr="005A577A" w:rsidRDefault="005A577A" w:rsidP="005A577A"/>
                              </w:txbxContent>
                            </wps:txbx>
                            <wps:bodyPr rot="0" spcFirstLastPara="0" vertOverflow="overflow" horzOverflow="overflow" vert="horz" wrap="square" lIns="91440" tIns="457200" rIns="91440" bIns="45720"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4" o:spid="_x0000_i1054" type="#_x0000_t202" style="width:251.55pt;height:3.6pt;mso-left-percent:-10001;mso-position-horizontal-relative:char;mso-position-vertical-relative:line;mso-top-percent:-10001;mso-wrap-style:square;visibility:visible;v-text-anchor:top" filled="f" stroked="f" strokeweight="0.5pt">
                      <v:textbox inset=",36pt">
                        <w:txbxContent>
                          <w:p w:rsidR="005A577A" w:rsidRPr="005A577A" w:rsidP="005A577A"/>
                        </w:txbxContent>
                      </v:textbox>
                      <w10:wrap type="none"/>
                      <w10:anchorlock/>
                    </v:shape>
                  </w:pict>
                </mc:Fallback>
              </mc:AlternateContent>
            </w:r>
            <w:r w:rsidR="00924BF8" w:rsidRPr="005F396A">
              <w:rPr>
                <w:rFonts w:ascii="Times New Roman" w:hAnsi="Times New Roman" w:cs="Times New Roman"/>
                <w:noProof/>
                <w:sz w:val="24"/>
                <w:szCs w:val="24"/>
              </w:rPr>
              <mc:AlternateContent>
                <mc:Choice Requires="wps">
                  <w:drawing>
                    <wp:inline distT="0" distB="0" distL="0" distR="0">
                      <wp:extent cx="2825086" cy="482325"/>
                      <wp:effectExtent l="0" t="0" r="0" b="0"/>
                      <wp:docPr id="3" name="Text Box 3"/>
                      <wp:cNvGraphicFramePr/>
                      <a:graphic xmlns:a="http://schemas.openxmlformats.org/drawingml/2006/main">
                        <a:graphicData uri="http://schemas.microsoft.com/office/word/2010/wordprocessingShape">
                          <wps:wsp>
                            <wps:cNvSpPr txBox="1"/>
                            <wps:spPr>
                              <a:xfrm>
                                <a:off x="0" y="0"/>
                                <a:ext cx="2825086" cy="482325"/>
                              </a:xfrm>
                              <a:prstGeom prst="rect">
                                <a:avLst/>
                              </a:prstGeom>
                              <a:noFill/>
                              <a:ln w="6350">
                                <a:noFill/>
                              </a:ln>
                            </wps:spPr>
                            <wps:txbx>
                              <w:txbxContent>
                                <w:p w:rsidR="00924BF8" w:rsidRPr="000F4F38" w:rsidRDefault="00924BF8" w:rsidP="004A4695">
                                  <w:pPr>
                                    <w:pStyle w:val="Subtitle"/>
                                    <w:rPr>
                                      <w:sz w:val="28"/>
                                      <w:szCs w:val="28"/>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o:spid="_x0000_i1055" type="#_x0000_t202" style="width:222.45pt;height:38pt;mso-left-percent:-10001;mso-position-horizontal-relative:char;mso-position-vertical-relative:line;mso-top-percent:-10001;mso-wrap-style:square;visibility:visible;v-text-anchor:top" filled="f" stroked="f" strokeweight="0.5pt">
                      <v:textbox>
                        <w:txbxContent>
                          <w:p w:rsidR="00924BF8" w:rsidRPr="000F4F38" w:rsidP="004A4695">
                            <w:pPr>
                              <w:pStyle w:val="Subtitle"/>
                              <w:rPr>
                                <w:sz w:val="28"/>
                                <w:szCs w:val="28"/>
                              </w:rPr>
                            </w:pPr>
                          </w:p>
                        </w:txbxContent>
                      </v:textbox>
                      <w10:wrap type="none"/>
                      <w10:anchorlock/>
                    </v:shape>
                  </w:pict>
                </mc:Fallback>
              </mc:AlternateContent>
            </w:r>
            <w:r w:rsidR="00491776" w:rsidRPr="005F396A">
              <w:rPr>
                <w:rFonts w:ascii="Times New Roman" w:hAnsi="Times New Roman" w:cs="Times New Roman"/>
                <w:noProof/>
                <w:sz w:val="24"/>
                <w:szCs w:val="24"/>
              </w:rPr>
              <w:t xml:space="preserve"> </w:t>
            </w:r>
            <w:r w:rsidR="00491776" w:rsidRPr="005F396A">
              <w:rPr>
                <w:rFonts w:ascii="Times New Roman" w:hAnsi="Times New Roman" w:cs="Times New Roman"/>
                <w:noProof/>
                <w:sz w:val="24"/>
                <w:szCs w:val="24"/>
              </w:rPr>
              <mc:AlternateContent>
                <mc:Choice Requires="wps">
                  <w:drawing>
                    <wp:inline distT="0" distB="0" distL="0" distR="0">
                      <wp:extent cx="3194462" cy="3050919"/>
                      <wp:effectExtent l="0" t="0" r="6350" b="0"/>
                      <wp:docPr id="23" name="Text Box 23"/>
                      <wp:cNvGraphicFramePr/>
                      <a:graphic xmlns:a="http://schemas.openxmlformats.org/drawingml/2006/main">
                        <a:graphicData uri="http://schemas.microsoft.com/office/word/2010/wordprocessingShape">
                          <wps:wsp>
                            <wps:cNvSpPr txBox="1"/>
                            <wps:spPr>
                              <a:xfrm>
                                <a:off x="0" y="0"/>
                                <a:ext cx="3194462" cy="3050919"/>
                              </a:xfrm>
                              <a:prstGeom prst="rect">
                                <a:avLst/>
                              </a:prstGeom>
                              <a:solidFill>
                                <a:schemeClr val="lt1"/>
                              </a:solidFill>
                              <a:ln w="6350">
                                <a:noFill/>
                              </a:ln>
                            </wps:spPr>
                            <wps:txbx>
                              <w:txbxContent>
                                <w:p w:rsidR="005A577A" w:rsidRPr="00906CA7" w:rsidRDefault="0042135D" w:rsidP="005A577A">
                                  <w:pPr>
                                    <w:pStyle w:val="Heading2"/>
                                  </w:pPr>
                                  <w:r>
                                    <w:rPr>
                                      <w:rFonts w:ascii="Helvetica" w:hAnsi="Helvetica" w:cs="Helvetica"/>
                                      <w:color w:val="1D1D1D"/>
                                      <w:sz w:val="21"/>
                                      <w:szCs w:val="21"/>
                                      <w:shd w:val="clear" w:color="auto" w:fill="FFFFFF"/>
                                    </w:rPr>
                                    <w:t>What role do social and financial factors play in creating barriers</w:t>
                                  </w:r>
                                  <w:r>
                                    <w:rPr>
                                      <w:rFonts w:ascii="Helvetica" w:hAnsi="Helvetica" w:cs="Helvetica"/>
                                      <w:color w:val="1D1D1D"/>
                                      <w:sz w:val="21"/>
                                      <w:szCs w:val="21"/>
                                      <w:shd w:val="clear" w:color="auto" w:fill="FFFFFF"/>
                                    </w:rPr>
                                    <w:t xml:space="preserve"> to compliance with the aging population in the Kingdom of Saudi Arabia</w:t>
                                  </w:r>
                                </w:p>
                                <w:p w:rsidR="005A577A" w:rsidRDefault="0042135D" w:rsidP="005A577A">
                                  <w:r>
                                    <w:t>The social and financial factors contribute to non-compliance of the aging population in accessing and utilizing the primary healthcare in Saudi Arabia (</w:t>
                                  </w:r>
                                  <w:r>
                                    <w:rPr>
                                      <w:rFonts w:ascii="Arial" w:hAnsi="Arial" w:cs="Arial"/>
                                      <w:color w:val="222222"/>
                                      <w:sz w:val="20"/>
                                      <w:szCs w:val="20"/>
                                      <w:shd w:val="clear" w:color="auto" w:fill="FFFFFF"/>
                                    </w:rPr>
                                    <w:t>Alfaqeeh et al., 2017)</w:t>
                                  </w:r>
                                  <w:r>
                                    <w:t>. The mos</w:t>
                                  </w:r>
                                  <w:r>
                                    <w:t>t affected aged people are those living in rural areas where the means to access health services is very minimal. Thus, most of them end up not complying with the policies in place and no wonder diabetes mellitus is on the increase in the country.</w:t>
                                  </w:r>
                                </w:p>
                                <w:p w:rsidR="00491776" w:rsidRDefault="00491776" w:rsidP="00491776">
                                  <w:pPr>
                                    <w:pStyle w:val="Tagline"/>
                                    <w:jc w:val="left"/>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3" o:spid="_x0000_i1056" type="#_x0000_t202" style="width:251.53pt;height:240.23pt;mso-wrap-distance-bottom:0;mso-wrap-distance-left:0;mso-wrap-distance-right:0;mso-wrap-distance-top:0;v-text-anchor:top" fillcolor="white" stroked="f" strokeweight="0.5pt">
                      <v:textbox>
                        <w:txbxContent>
                          <w:p w:rsidR="005A577A" w:rsidRPr="00906CA7" w:rsidP="005A577A">
                            <w:pPr>
                              <w:pStyle w:val="Heading2"/>
                            </w:pPr>
                            <w:r>
                              <w:rPr>
                                <w:rFonts w:ascii="Helvetica" w:hAnsi="Helvetica" w:cs="Helvetica"/>
                                <w:color w:val="1D1D1D"/>
                                <w:sz w:val="21"/>
                                <w:szCs w:val="21"/>
                                <w:shd w:val="clear" w:color="auto" w:fill="FFFFFF"/>
                              </w:rPr>
                              <w:t>What role do social and financial factors play in creating barriers to compliance with the aging population in the Kingdom of Saudi Arabia
</w:t>
                            </w:r>
                          </w:p>
                          <w:p w:rsidR="005A577A" w:rsidP="005A577A">
                            <w:r>
                              <w:t>The social and financial factors contribute to non-compliance of the aging population in accessing and utilizing the primary healthcare in Saudi Arabia (</w:t>
                            </w:r>
                            <w:r>
                              <w:rPr>
                                <w:rFonts w:ascii="Arial" w:hAnsi="Arial" w:cs="Arial"/>
                                <w:color w:val="222222"/>
                                <w:sz w:val="20"/>
                                <w:szCs w:val="20"/>
                                <w:shd w:val="clear" w:color="auto" w:fill="FFFFFF"/>
                              </w:rPr>
                              <w:t>Alfaqeeh</w:t>
                            </w:r>
                            <w:r>
                              <w:rPr>
                                <w:rFonts w:ascii="Arial" w:hAnsi="Arial" w:cs="Arial"/>
                                <w:color w:val="222222"/>
                                <w:sz w:val="20"/>
                                <w:szCs w:val="20"/>
                                <w:shd w:val="clear" w:color="auto" w:fill="FFFFFF"/>
                              </w:rPr>
                              <w:t xml:space="preserve"> et al., 2017)</w:t>
                            </w:r>
                            <w:r>
                              <w:t>. The most affected aged people are those living in rural areas where the means to access health services is very minimal. Thus, most of them end up not complying with the policies in place and no wonder diabetes mellitus is on the increase in the country.
</w:t>
                            </w:r>
                          </w:p>
                          <w:p w:rsidR="00491776" w:rsidP="00491776">
                            <w:pPr>
                              <w:pStyle w:val="Tagline"/>
                              <w:jc w:val="left"/>
                            </w:pPr>
                          </w:p>
                        </w:txbxContent>
                      </v:textbox>
                      <w10:anchorlock/>
                    </v:shape>
                  </w:pict>
                </mc:Fallback>
              </mc:AlternateContent>
            </w:r>
          </w:p>
        </w:tc>
      </w:tr>
      <w:tr w:rsidR="007B3B75" w:rsidTr="0092124E">
        <w:trPr>
          <w:trHeight w:val="819"/>
        </w:trPr>
        <w:tc>
          <w:tcPr>
            <w:tcW w:w="5280" w:type="dxa"/>
            <w:vAlign w:val="center"/>
          </w:tcPr>
          <w:p w:rsidR="00491776" w:rsidRPr="005F396A" w:rsidRDefault="0042135D" w:rsidP="007C32DB">
            <w:pPr>
              <w:pStyle w:val="BodyText4"/>
              <w:ind w:left="144" w:right="144"/>
              <w:jc w:val="left"/>
              <w:rPr>
                <w:rFonts w:ascii="Times New Roman" w:hAnsi="Times New Roman" w:cs="Times New Roman"/>
                <w:sz w:val="24"/>
                <w:szCs w:val="24"/>
              </w:rPr>
            </w:pPr>
            <w:r w:rsidRPr="005F396A">
              <w:rPr>
                <w:rFonts w:ascii="Times New Roman" w:hAnsi="Times New Roman" w:cs="Times New Roman"/>
                <w:noProof/>
                <w:sz w:val="24"/>
                <w:szCs w:val="24"/>
              </w:rPr>
              <mc:AlternateContent>
                <mc:Choice Requires="wps">
                  <w:drawing>
                    <wp:inline distT="0" distB="0" distL="0" distR="0">
                      <wp:extent cx="2897747" cy="482325"/>
                      <wp:effectExtent l="0" t="0" r="0" b="0"/>
                      <wp:docPr id="1" name="Text Box 1"/>
                      <wp:cNvGraphicFramePr/>
                      <a:graphic xmlns:a="http://schemas.openxmlformats.org/drawingml/2006/main">
                        <a:graphicData uri="http://schemas.microsoft.com/office/word/2010/wordprocessingShape">
                          <wps:wsp>
                            <wps:cNvSpPr txBox="1"/>
                            <wps:spPr>
                              <a:xfrm>
                                <a:off x="0" y="0"/>
                                <a:ext cx="2897747" cy="482325"/>
                              </a:xfrm>
                              <a:prstGeom prst="rect">
                                <a:avLst/>
                              </a:prstGeom>
                              <a:noFill/>
                              <a:ln w="6350">
                                <a:noFill/>
                              </a:ln>
                            </wps:spPr>
                            <wps:txbx>
                              <w:txbxContent>
                                <w:p w:rsidR="00491776" w:rsidRPr="004A4695" w:rsidRDefault="00491776" w:rsidP="00491776">
                                  <w:pPr>
                                    <w:pStyle w:val="Heading4"/>
                                    <w:rPr>
                                      <w:rStyle w:val="IntenseEmphasis"/>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i1057" type="#_x0000_t202" style="width:228.15pt;height:38pt;mso-left-percent:-10001;mso-position-horizontal-relative:char;mso-position-vertical-relative:line;mso-top-percent:-10001;mso-wrap-style:square;visibility:visible;v-text-anchor:top" filled="f" stroked="f" strokeweight="0.5pt">
                      <v:textbox>
                        <w:txbxContent>
                          <w:p w:rsidR="00491776" w:rsidRPr="004A4695" w:rsidP="00491776">
                            <w:pPr>
                              <w:pStyle w:val="Heading4"/>
                              <w:rPr>
                                <w:rStyle w:val="IntenseEmphasis"/>
                              </w:rPr>
                            </w:pPr>
                          </w:p>
                        </w:txbxContent>
                      </v:textbox>
                      <w10:wrap type="none"/>
                      <w10:anchorlock/>
                    </v:shape>
                  </w:pict>
                </mc:Fallback>
              </mc:AlternateContent>
            </w:r>
          </w:p>
        </w:tc>
        <w:tc>
          <w:tcPr>
            <w:tcW w:w="5280" w:type="dxa"/>
          </w:tcPr>
          <w:p w:rsidR="00924BF8" w:rsidRPr="005F396A" w:rsidRDefault="00924BF8" w:rsidP="001368FB">
            <w:pPr>
              <w:pStyle w:val="Address2"/>
              <w:ind w:left="144" w:right="144"/>
              <w:jc w:val="left"/>
              <w:rPr>
                <w:rFonts w:ascii="Times New Roman" w:hAnsi="Times New Roman" w:cs="Times New Roman"/>
                <w:sz w:val="24"/>
                <w:szCs w:val="24"/>
              </w:rPr>
            </w:pPr>
          </w:p>
        </w:tc>
        <w:tc>
          <w:tcPr>
            <w:tcW w:w="5280" w:type="dxa"/>
          </w:tcPr>
          <w:p w:rsidR="00924BF8" w:rsidRPr="005F396A" w:rsidRDefault="0042135D" w:rsidP="00491776">
            <w:pPr>
              <w:pStyle w:val="Heading4"/>
              <w:rPr>
                <w:rFonts w:ascii="Times New Roman" w:hAnsi="Times New Roman" w:cs="Times New Roman"/>
                <w:noProof w:val="0"/>
                <w:sz w:val="24"/>
                <w:szCs w:val="24"/>
              </w:rPr>
            </w:pPr>
            <w:r w:rsidRPr="005F396A">
              <w:rPr>
                <w:rFonts w:ascii="Times New Roman" w:hAnsi="Times New Roman" w:cs="Times New Roman"/>
                <w:sz w:val="24"/>
                <w:szCs w:val="24"/>
              </w:rPr>
              <mc:AlternateContent>
                <mc:Choice Requires="wps">
                  <w:drawing>
                    <wp:inline distT="0" distB="0" distL="0" distR="0">
                      <wp:extent cx="2825086" cy="482325"/>
                      <wp:effectExtent l="0" t="0" r="0" b="0"/>
                      <wp:docPr id="4" name="Text Box 4"/>
                      <wp:cNvGraphicFramePr/>
                      <a:graphic xmlns:a="http://schemas.openxmlformats.org/drawingml/2006/main">
                        <a:graphicData uri="http://schemas.microsoft.com/office/word/2010/wordprocessingShape">
                          <wps:wsp>
                            <wps:cNvSpPr txBox="1"/>
                            <wps:spPr>
                              <a:xfrm>
                                <a:off x="0" y="0"/>
                                <a:ext cx="2825086" cy="482325"/>
                              </a:xfrm>
                              <a:prstGeom prst="rect">
                                <a:avLst/>
                              </a:prstGeom>
                              <a:noFill/>
                              <a:ln w="6350">
                                <a:noFill/>
                              </a:ln>
                            </wps:spPr>
                            <wps:txbx>
                              <w:txbxContent>
                                <w:p w:rsidR="00924BF8" w:rsidRDefault="00924BF8" w:rsidP="007C32DB">
                                  <w:pPr>
                                    <w:pStyle w:val="Subtitle"/>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i1058" type="#_x0000_t202" style="width:222.45pt;height:38pt;mso-left-percent:-10001;mso-position-horizontal-relative:char;mso-position-vertical-relative:line;mso-top-percent:-10001;mso-wrap-style:square;visibility:visible;v-text-anchor:top" filled="f" stroked="f" strokeweight="0.5pt">
                      <v:textbox>
                        <w:txbxContent>
                          <w:p w:rsidR="00924BF8" w:rsidP="007C32DB">
                            <w:pPr>
                              <w:pStyle w:val="Subtitle"/>
                            </w:pPr>
                          </w:p>
                        </w:txbxContent>
                      </v:textbox>
                      <w10:wrap type="none"/>
                      <w10:anchorlock/>
                    </v:shape>
                  </w:pict>
                </mc:Fallback>
              </mc:AlternateContent>
            </w:r>
          </w:p>
        </w:tc>
      </w:tr>
    </w:tbl>
    <w:p w:rsidR="00997614" w:rsidRPr="005F396A" w:rsidRDefault="00997614" w:rsidP="00997614">
      <w:pPr>
        <w:ind w:left="144" w:right="144"/>
        <w:rPr>
          <w:rFonts w:ascii="Times New Roman" w:hAnsi="Times New Roman"/>
          <w:sz w:val="24"/>
        </w:rPr>
      </w:pPr>
    </w:p>
    <w:tbl>
      <w:tblPr>
        <w:tblW w:w="15840" w:type="dxa"/>
        <w:tblInd w:w="-5" w:type="dxa"/>
        <w:tblLook w:val="0000" w:firstRow="0" w:lastRow="0" w:firstColumn="0" w:lastColumn="0" w:noHBand="0" w:noVBand="0"/>
      </w:tblPr>
      <w:tblGrid>
        <w:gridCol w:w="5593"/>
        <w:gridCol w:w="5608"/>
        <w:gridCol w:w="4860"/>
      </w:tblGrid>
      <w:tr w:rsidR="007B3B75" w:rsidTr="0092124E">
        <w:trPr>
          <w:trHeight w:val="11159"/>
        </w:trPr>
        <w:tc>
          <w:tcPr>
            <w:tcW w:w="5280" w:type="dxa"/>
          </w:tcPr>
          <w:p w:rsidR="00997614" w:rsidRPr="005F396A" w:rsidRDefault="0042135D" w:rsidP="00906CA7">
            <w:pPr>
              <w:tabs>
                <w:tab w:val="left" w:pos="1440"/>
              </w:tabs>
              <w:ind w:left="144" w:right="144"/>
              <w:rPr>
                <w:rFonts w:ascii="Times New Roman" w:hAnsi="Times New Roman"/>
                <w:sz w:val="24"/>
              </w:rPr>
            </w:pPr>
            <w:r w:rsidRPr="005F396A">
              <w:rPr>
                <w:rFonts w:ascii="Times New Roman" w:hAnsi="Times New Roman"/>
                <w:noProof/>
                <w:sz w:val="24"/>
              </w:rPr>
              <mc:AlternateContent>
                <mc:Choice Requires="wps">
                  <w:drawing>
                    <wp:inline distT="0" distB="0" distL="0" distR="0">
                      <wp:extent cx="2978268" cy="734095"/>
                      <wp:effectExtent l="0" t="0" r="0" b="0"/>
                      <wp:docPr id="28" name="Text Box 28"/>
                      <wp:cNvGraphicFramePr/>
                      <a:graphic xmlns:a="http://schemas.openxmlformats.org/drawingml/2006/main">
                        <a:graphicData uri="http://schemas.microsoft.com/office/word/2010/wordprocessingShape">
                          <wps:wsp>
                            <wps:cNvSpPr txBox="1"/>
                            <wps:spPr>
                              <a:xfrm>
                                <a:off x="0" y="0"/>
                                <a:ext cx="2978268" cy="734095"/>
                              </a:xfrm>
                              <a:prstGeom prst="rect">
                                <a:avLst/>
                              </a:prstGeom>
                              <a:noFill/>
                              <a:ln w="6350">
                                <a:noFill/>
                              </a:ln>
                            </wps:spPr>
                            <wps:txbx>
                              <w:txbxContent>
                                <w:p w:rsidR="001368FB" w:rsidRPr="00906CA7" w:rsidRDefault="001368FB" w:rsidP="00491776">
                                  <w:pPr>
                                    <w:pStyle w:val="Heading2"/>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8" o:spid="_x0000_i1059" type="#_x0000_t202" style="width:234.5pt;height:57.8pt;mso-left-percent:-10001;mso-position-horizontal-relative:char;mso-position-vertical-relative:line;mso-top-percent:-10001;mso-wrap-style:square;visibility:visible;v-text-anchor:top" filled="f" stroked="f" strokeweight="0.5pt">
                      <v:textbox>
                        <w:txbxContent>
                          <w:p w:rsidR="001368FB" w:rsidRPr="00906CA7" w:rsidP="00491776">
                            <w:pPr>
                              <w:pStyle w:val="Heading2"/>
                            </w:pPr>
                          </w:p>
                        </w:txbxContent>
                      </v:textbox>
                      <w10:wrap type="none"/>
                      <w10:anchorlock/>
                    </v:shape>
                  </w:pict>
                </mc:Fallback>
              </mc:AlternateContent>
            </w:r>
            <w:r w:rsidR="00997614" w:rsidRPr="005F396A">
              <w:rPr>
                <w:rFonts w:ascii="Times New Roman" w:hAnsi="Times New Roman"/>
                <w:noProof/>
                <w:sz w:val="24"/>
              </w:rPr>
              <mc:AlternateContent>
                <mc:Choice Requires="wps">
                  <w:drawing>
                    <wp:inline distT="0" distB="0" distL="0" distR="0">
                      <wp:extent cx="3519856" cy="5294820"/>
                      <wp:effectExtent l="0" t="0" r="0" b="1270"/>
                      <wp:docPr id="31" name="Text Box 31"/>
                      <wp:cNvGraphicFramePr/>
                      <a:graphic xmlns:a="http://schemas.openxmlformats.org/drawingml/2006/main">
                        <a:graphicData uri="http://schemas.microsoft.com/office/word/2010/wordprocessingShape">
                          <wps:wsp>
                            <wps:cNvSpPr txBox="1"/>
                            <wps:spPr>
                              <a:xfrm>
                                <a:off x="0" y="0"/>
                                <a:ext cx="3519856" cy="5294820"/>
                              </a:xfrm>
                              <a:prstGeom prst="rect">
                                <a:avLst/>
                              </a:prstGeom>
                              <a:noFill/>
                              <a:ln w="6350">
                                <a:noFill/>
                              </a:ln>
                            </wps:spPr>
                            <wps:txbx>
                              <w:txbxContent>
                                <w:p w:rsidR="005A577A" w:rsidRPr="008F2C85" w:rsidRDefault="0042135D" w:rsidP="005A577A">
                                  <w:pPr>
                                    <w:rPr>
                                      <w:b/>
                                    </w:rPr>
                                  </w:pPr>
                                  <w:r w:rsidRPr="008F2C85">
                                    <w:rPr>
                                      <w:rFonts w:ascii="Helvetica" w:hAnsi="Helvetica" w:cs="Helvetica"/>
                                      <w:b/>
                                      <w:color w:val="1D1D1D"/>
                                      <w:szCs w:val="21"/>
                                      <w:shd w:val="clear" w:color="auto" w:fill="FFFFFF"/>
                                    </w:rPr>
                                    <w:t>The failure of medical innovations</w:t>
                                  </w:r>
                                </w:p>
                                <w:p w:rsidR="00116469" w:rsidRDefault="00116469" w:rsidP="008F2C85"/>
                                <w:p w:rsidR="005A577A" w:rsidRDefault="0042135D" w:rsidP="005A577A">
                                  <w:r>
                                    <w:t>The failure of the medical innovations such as the health ATMs inhibits the benefits to be enjoyed at both the local and national levels (</w:t>
                                  </w:r>
                                  <w:r>
                                    <w:rPr>
                                      <w:rFonts w:ascii="Arial" w:hAnsi="Arial" w:cs="Arial"/>
                                      <w:color w:val="222222"/>
                                      <w:sz w:val="20"/>
                                      <w:szCs w:val="20"/>
                                      <w:shd w:val="clear" w:color="auto" w:fill="FFFFFF"/>
                                    </w:rPr>
                                    <w:t>Alfaqeeh et al., 2017)</w:t>
                                  </w:r>
                                  <w:r>
                                    <w:t>. If the innovation could be well planned and</w:t>
                                  </w:r>
                                  <w:r>
                                    <w:t xml:space="preserve"> implemented, the society would benefit but this is not the case. Therefore, the implementers of the innovations should be able to foresee the failures and offer substantive solutions for society to benefit from the same and help fight the non-communicable</w:t>
                                  </w:r>
                                  <w:r>
                                    <w:t xml:space="preserve"> diseases related to diet issues.</w:t>
                                  </w:r>
                                </w:p>
                                <w:p w:rsidR="009E1246" w:rsidRPr="009E1246" w:rsidRDefault="0042135D" w:rsidP="005A577A">
                                  <w:pPr>
                                    <w:rPr>
                                      <w:b/>
                                    </w:rPr>
                                  </w:pPr>
                                  <w:r w:rsidRPr="009E1246">
                                    <w:rPr>
                                      <w:rFonts w:ascii="Helvetica" w:hAnsi="Helvetica" w:cs="Helvetica"/>
                                      <w:b/>
                                      <w:color w:val="1D1D1D"/>
                                      <w:szCs w:val="21"/>
                                      <w:shd w:val="clear" w:color="auto" w:fill="FFFFFF"/>
                                    </w:rPr>
                                    <w:t>Issues, barriers, and challenges </w:t>
                                  </w:r>
                                </w:p>
                                <w:p w:rsidR="005A577A" w:rsidRDefault="005A577A" w:rsidP="008F2C85">
                                  <w:pPr>
                                    <w:rPr>
                                      <w:rFonts w:ascii="Helvetica" w:hAnsi="Helvetica" w:cs="Helvetica"/>
                                      <w:b/>
                                      <w:color w:val="1D1D1D"/>
                                      <w:szCs w:val="21"/>
                                      <w:shd w:val="clear" w:color="auto" w:fill="FFFFFF"/>
                                    </w:rPr>
                                  </w:pPr>
                                </w:p>
                                <w:p w:rsidR="009E1246" w:rsidRDefault="0042135D" w:rsidP="009E1246">
                                  <w:r>
                                    <w:t>One of the issues faced is the resistance of the population to change their eating habits. Up to date a good population of the Saudi Arabians considers taking fast food which continues to</w:t>
                                  </w:r>
                                  <w:r>
                                    <w:t xml:space="preserve"> increase the cases of diabetes mellitus in the country. On the other hand, failure of some schools to strictly follow the school nutrition policy has been the main barrier towards fighting non-communicable diseases related to dietary practices. Although s</w:t>
                                  </w:r>
                                  <w:r>
                                    <w:t>ome schools follow the policy, still a good number of schools pose resistance and continue giving the students food not reaching the nutritional value.</w:t>
                                  </w:r>
                                </w:p>
                                <w:p w:rsidR="00997614" w:rsidRPr="005E0479" w:rsidRDefault="00997614"/>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1" o:spid="_x0000_i1060" type="#_x0000_t202" style="width:277.15pt;height:416.91pt;mso-wrap-distance-bottom:0;mso-wrap-distance-left:0;mso-wrap-distance-right:0;mso-wrap-distance-top:0;v-text-anchor:top" filled="f" fillcolor="this" stroked="f" strokeweight="0.5pt">
                      <v:textbox>
                        <w:txbxContent>
                          <w:p w:rsidR="005A577A" w:rsidRPr="008F2C85" w:rsidP="005A577A">
                            <w:pPr>
                              <w:rPr>
                                <w:b/>
                              </w:rPr>
                            </w:pPr>
                            <w:r w:rsidRPr="008F2C85">
                              <w:rPr>
                                <w:rFonts w:ascii="Helvetica" w:hAnsi="Helvetica" w:cs="Helvetica"/>
                                <w:b/>
                                <w:color w:val="1D1D1D"/>
                                <w:szCs w:val="21"/>
                                <w:shd w:val="clear" w:color="auto" w:fill="FFFFFF"/>
                              </w:rPr>
                              <w:t>The failure of medical innovations</w:t>
                            </w:r>
                          </w:p>
                          <w:p w:rsidR="00116469" w:rsidP="008F2C85"/>
                          <w:p w:rsidR="005A577A" w:rsidP="005A577A">
                            <w:r>
                              <w:t>The failure of the medical innovations such as the health ATMs inhibits the benefits to be enjoyed at both the local and national levels (</w:t>
                            </w:r>
                            <w:r>
                              <w:rPr>
                                <w:rFonts w:ascii="Arial" w:hAnsi="Arial" w:cs="Arial"/>
                                <w:color w:val="222222"/>
                                <w:sz w:val="20"/>
                                <w:szCs w:val="20"/>
                                <w:shd w:val="clear" w:color="auto" w:fill="FFFFFF"/>
                              </w:rPr>
                              <w:t>Alfaqeeh</w:t>
                            </w:r>
                            <w:r>
                              <w:rPr>
                                <w:rFonts w:ascii="Arial" w:hAnsi="Arial" w:cs="Arial"/>
                                <w:color w:val="222222"/>
                                <w:sz w:val="20"/>
                                <w:szCs w:val="20"/>
                                <w:shd w:val="clear" w:color="auto" w:fill="FFFFFF"/>
                              </w:rPr>
                              <w:t xml:space="preserve"> et al., 2017)</w:t>
                            </w:r>
                            <w:r>
                              <w:t>. If the innovation could be well planned and implemented, the society would benefit but this is not the case. Therefore, the implementers of the innovations should be able to foresee the failures and offer substantive solutions for society to benefit from the same and help fight the non-communicable diseases related to diet issues.
</w:t>
                            </w:r>
                          </w:p>
                          <w:p w:rsidR="009E1246" w:rsidRPr="009E1246" w:rsidP="005A577A">
                            <w:pPr>
                              <w:rPr>
                                <w:b/>
                              </w:rPr>
                            </w:pPr>
                            <w:r w:rsidRPr="009E1246">
                              <w:rPr>
                                <w:rFonts w:ascii="Helvetica" w:hAnsi="Helvetica" w:cs="Helvetica"/>
                                <w:b/>
                                <w:color w:val="1D1D1D"/>
                                <w:szCs w:val="21"/>
                                <w:shd w:val="clear" w:color="auto" w:fill="FFFFFF"/>
                              </w:rPr>
                              <w:t>Issues, barriers, and challenges </w:t>
                            </w:r>
                          </w:p>
                          <w:p w:rsidR="005A577A" w:rsidP="008F2C85">
                            <w:pPr>
                              <w:rPr>
                                <w:rFonts w:ascii="Helvetica" w:hAnsi="Helvetica" w:cs="Helvetica"/>
                                <w:b/>
                                <w:color w:val="1D1D1D"/>
                                <w:szCs w:val="21"/>
                                <w:shd w:val="clear" w:color="auto" w:fill="FFFFFF"/>
                              </w:rPr>
                            </w:pPr>
                          </w:p>
                          <w:p w:rsidR="009E1246" w:rsidP="009E1246">
                            <w:r>
                              <w:t>One of the issues faced is the resistance of the population to change their eating habits. Up to date a good population of the Saudi Arabians considers taking fast food which continues to increase the cases of diabetes mellitus in the country. On the other hand, failure of some schools to strictly follow the school nutrition policy has been the main barrier towards fighting non-communicable diseases related to dietary practices. Although some schools follow the policy, still a good number of schools pose resistance and continue giving the students food not reaching the nutritional value.
</w:t>
                            </w:r>
                          </w:p>
                          <w:p w:rsidR="00997614" w:rsidRPr="005E0479"/>
                        </w:txbxContent>
                      </v:textbox>
                      <w10:anchorlock/>
                    </v:shape>
                  </w:pict>
                </mc:Fallback>
              </mc:AlternateContent>
            </w:r>
            <w:r w:rsidRPr="005F396A">
              <w:rPr>
                <w:rFonts w:ascii="Times New Roman" w:hAnsi="Times New Roman"/>
                <w:sz w:val="24"/>
              </w:rPr>
              <w:br w:type="page"/>
            </w:r>
          </w:p>
        </w:tc>
        <w:tc>
          <w:tcPr>
            <w:tcW w:w="5280" w:type="dxa"/>
          </w:tcPr>
          <w:p w:rsidR="00997614" w:rsidRPr="005F396A" w:rsidRDefault="0042135D" w:rsidP="00997614">
            <w:pPr>
              <w:ind w:left="144" w:right="144"/>
              <w:rPr>
                <w:rFonts w:ascii="Times New Roman" w:hAnsi="Times New Roman"/>
                <w:sz w:val="24"/>
              </w:rPr>
            </w:pPr>
            <w:r w:rsidRPr="005F396A">
              <w:rPr>
                <w:rFonts w:ascii="Times New Roman" w:hAnsi="Times New Roman"/>
                <w:noProof/>
                <w:sz w:val="24"/>
              </w:rPr>
              <mc:AlternateContent>
                <mc:Choice Requires="wpg">
                  <w:drawing>
                    <wp:anchor distT="0" distB="0" distL="114300" distR="114300" simplePos="0" relativeHeight="251664384" behindDoc="1" locked="0" layoutInCell="1" allowOverlap="1">
                      <wp:simplePos x="0" y="0"/>
                      <wp:positionH relativeFrom="column">
                        <wp:posOffset>-3431326</wp:posOffset>
                      </wp:positionH>
                      <wp:positionV relativeFrom="paragraph">
                        <wp:posOffset>5669289</wp:posOffset>
                      </wp:positionV>
                      <wp:extent cx="5176005" cy="1912039"/>
                      <wp:effectExtent l="0" t="0" r="5715" b="0"/>
                      <wp:wrapNone/>
                      <wp:docPr id="214" name="Group 214" descr="colored graphic boxes"/>
                      <wp:cNvGraphicFramePr/>
                      <a:graphic xmlns:a="http://schemas.openxmlformats.org/drawingml/2006/main">
                        <a:graphicData uri="http://schemas.microsoft.com/office/word/2010/wordprocessingGroup">
                          <wpg:wgp>
                            <wpg:cNvGrpSpPr/>
                            <wpg:grpSpPr>
                              <a:xfrm rot="10800000">
                                <a:off x="0" y="0"/>
                                <a:ext cx="5176005" cy="1912039"/>
                                <a:chOff x="0" y="-16782"/>
                                <a:chExt cx="2222828" cy="821921"/>
                              </a:xfrm>
                            </wpg:grpSpPr>
                            <wpg:grpSp>
                              <wpg:cNvPr id="215" name="Group 215"/>
                              <wpg:cNvGrpSpPr/>
                              <wpg:grpSpPr>
                                <a:xfrm>
                                  <a:off x="0" y="68239"/>
                                  <a:ext cx="873451" cy="438582"/>
                                  <a:chOff x="0" y="0"/>
                                  <a:chExt cx="2688609" cy="1350607"/>
                                </a:xfrm>
                              </wpg:grpSpPr>
                              <wps:wsp>
                                <wps:cNvPr id="216" name="Rectangle 216"/>
                                <wps:cNvSpPr/>
                                <wps:spPr>
                                  <a:xfrm>
                                    <a:off x="1774209"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7" name="Rectangle 217"/>
                                <wps:cNvSpPr/>
                                <wps:spPr>
                                  <a:xfrm>
                                    <a:off x="873457" y="300250"/>
                                    <a:ext cx="613410" cy="6134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8" name="Rectangle 218"/>
                                <wps:cNvSpPr/>
                                <wps:spPr>
                                  <a:xfrm>
                                    <a:off x="1364776" y="736979"/>
                                    <a:ext cx="613628" cy="613628"/>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9" name="Rectangle 219"/>
                                <wps:cNvSpPr/>
                                <wps:spPr>
                                  <a:xfrm>
                                    <a:off x="0" y="573205"/>
                                    <a:ext cx="449580" cy="44958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20" name="Rectangle 220"/>
                                <wps:cNvSpPr/>
                                <wps:spPr>
                                  <a:xfrm>
                                    <a:off x="545911" y="900752"/>
                                    <a:ext cx="422275" cy="4222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grpSp>
                            <wpg:grpSp>
                              <wpg:cNvPr id="221" name="Group 221"/>
                              <wpg:cNvGrpSpPr/>
                              <wpg:grpSpPr>
                                <a:xfrm>
                                  <a:off x="750627" y="-16782"/>
                                  <a:ext cx="1472201" cy="821921"/>
                                  <a:chOff x="0" y="-27577"/>
                                  <a:chExt cx="2416864" cy="1350607"/>
                                </a:xfrm>
                              </wpg:grpSpPr>
                              <wps:wsp>
                                <wps:cNvPr id="222" name="Rectangle 222"/>
                                <wps:cNvSpPr/>
                                <wps:spPr>
                                  <a:xfrm>
                                    <a:off x="1502464" y="-27577"/>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23" name="Rectangle 223"/>
                                <wps:cNvSpPr/>
                                <wps:spPr>
                                  <a:xfrm>
                                    <a:off x="601711" y="272673"/>
                                    <a:ext cx="613410" cy="61341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24" name="Rectangle 224"/>
                                <wps:cNvSpPr/>
                                <wps:spPr>
                                  <a:xfrm>
                                    <a:off x="1093031" y="709402"/>
                                    <a:ext cx="613628" cy="613628"/>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25" name="Rectangle 225"/>
                                <wps:cNvSpPr/>
                                <wps:spPr>
                                  <a:xfrm>
                                    <a:off x="0" y="573205"/>
                                    <a:ext cx="449580" cy="44958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26" name="Rectangle 226"/>
                                <wps:cNvSpPr/>
                                <wps:spPr>
                                  <a:xfrm>
                                    <a:off x="274166" y="873175"/>
                                    <a:ext cx="422275" cy="422275"/>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14" o:spid="_x0000_s1061" alt="Description: colored graphic boxes" style="width:407.55pt;height:150.55pt;margin-top:446.4pt;margin-left:-270.2pt;mso-height-relative:margin;mso-width-relative:margin;position:absolute;rotation:180;z-index:-251651072" coordorigin="0,-167" coordsize="22228,8219">
                      <v:group id="Group 215" o:spid="_x0000_s1062" style="width:8734;height:4386;position:absolute;top:682" coordsize="26886,13506">
                        <v:rect id="Rectangle 216" o:spid="_x0000_s1063" style="width:9144;height:9144;left:17742;mso-wrap-style:square;position:absolute;visibility:visible;v-text-anchor:middle" fillcolor="#f46036" stroked="f" strokeweight="1pt"/>
                        <v:rect id="Rectangle 217" o:spid="_x0000_s1064" style="width:6134;height:6134;left:8734;mso-wrap-style:square;position:absolute;top:3002;visibility:visible;v-text-anchor:middle" fillcolor="#fabfae" stroked="f" strokeweight="1pt"/>
                        <v:rect id="Rectangle 218" o:spid="_x0000_s1065" style="width:6137;height:6137;left:13647;mso-wrap-style:square;position:absolute;top:7369;visibility:visible;v-text-anchor:middle" fillcolor="#f89f86" stroked="f" strokeweight="1pt"/>
                        <v:rect id="Rectangle 219" o:spid="_x0000_s1066" style="width:4495;height:4495;mso-wrap-style:square;position:absolute;top:5732;visibility:visible;v-text-anchor:middle" fillcolor="#2f4b83" stroked="f" strokeweight="1pt"/>
                        <v:rect id="Rectangle 220" o:spid="_x0000_s1067" style="width:4222;height:4223;left:5459;mso-wrap-style:square;position:absolute;top:9007;visibility:visible;v-text-anchor:middle" fillcolor="white" stroked="f" strokeweight="1pt"/>
                      </v:group>
                      <v:group id="Group 221" o:spid="_x0000_s1068" style="width:14722;height:8218;left:7506;position:absolute;top:-167" coordorigin="0,-275" coordsize="24168,13506">
                        <v:rect id="Rectangle 222" o:spid="_x0000_s1069" style="width:9144;height:9143;left:15024;mso-wrap-style:square;position:absolute;top:-275;visibility:visible;v-text-anchor:middle" fillcolor="#f46036" stroked="f" strokeweight="1pt"/>
                        <v:rect id="Rectangle 223" o:spid="_x0000_s1070" style="width:6134;height:6134;left:6017;mso-wrap-style:square;position:absolute;top:2726;visibility:visible;v-text-anchor:middle" fillcolor="#fabfae" stroked="f" strokeweight="1pt"/>
                        <v:rect id="Rectangle 224" o:spid="_x0000_s1071" style="width:6136;height:6136;left:10930;mso-wrap-style:square;position:absolute;top:7094;visibility:visible;v-text-anchor:middle" fillcolor="#f89f86" stroked="f" strokeweight="1pt"/>
                        <v:rect id="Rectangle 225" o:spid="_x0000_s1072" style="width:4495;height:4495;mso-wrap-style:square;position:absolute;top:5732;visibility:visible;v-text-anchor:middle" fillcolor="#2f4b83" stroked="f" strokeweight="1pt"/>
                        <v:rect id="Rectangle 226" o:spid="_x0000_s1073" style="width:4223;height:4223;left:2741;mso-wrap-style:square;position:absolute;top:8731;visibility:visible;v-text-anchor:middle" fillcolor="#bdcedd" stroked="f" strokeweight="1pt"/>
                      </v:group>
                    </v:group>
                  </w:pict>
                </mc:Fallback>
              </mc:AlternateContent>
            </w:r>
            <w:r w:rsidR="005E0479" w:rsidRPr="005F396A">
              <w:rPr>
                <w:rFonts w:ascii="Times New Roman" w:hAnsi="Times New Roman"/>
                <w:noProof/>
                <w:sz w:val="24"/>
              </w:rPr>
              <mc:AlternateContent>
                <mc:Choice Requires="wps">
                  <w:drawing>
                    <wp:inline distT="0" distB="0" distL="0" distR="0">
                      <wp:extent cx="2893325" cy="581891"/>
                      <wp:effectExtent l="0" t="0" r="0" b="0"/>
                      <wp:docPr id="7" name="Text Box 7"/>
                      <wp:cNvGraphicFramePr/>
                      <a:graphic xmlns:a="http://schemas.openxmlformats.org/drawingml/2006/main">
                        <a:graphicData uri="http://schemas.microsoft.com/office/word/2010/wordprocessingShape">
                          <wps:wsp>
                            <wps:cNvSpPr txBox="1"/>
                            <wps:spPr>
                              <a:xfrm>
                                <a:off x="0" y="0"/>
                                <a:ext cx="2893325" cy="581891"/>
                              </a:xfrm>
                              <a:prstGeom prst="rect">
                                <a:avLst/>
                              </a:prstGeom>
                              <a:noFill/>
                              <a:ln w="6350">
                                <a:noFill/>
                              </a:ln>
                            </wps:spPr>
                            <wps:txbx>
                              <w:txbxContent>
                                <w:p w:rsidR="00BD0BA1" w:rsidRPr="008F2C85" w:rsidRDefault="00BD0BA1" w:rsidP="005E0479">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 o:spid="_x0000_i1074" type="#_x0000_t202" style="width:227.8pt;height:45.8pt;mso-left-percent:-10001;mso-position-horizontal-relative:char;mso-position-vertical-relative:line;mso-top-percent:-10001;mso-wrap-style:square;visibility:visible;v-text-anchor:top" filled="f" stroked="f" strokeweight="0.5pt">
                      <v:textbox>
                        <w:txbxContent>
                          <w:p w:rsidR="00BD0BA1" w:rsidRPr="008F2C85" w:rsidP="005E0479">
                            <w:pPr>
                              <w:rPr>
                                <w:b/>
                              </w:rPr>
                            </w:pPr>
                          </w:p>
                        </w:txbxContent>
                      </v:textbox>
                      <w10:wrap type="none"/>
                      <w10:anchorlock/>
                    </v:shape>
                  </w:pict>
                </mc:Fallback>
              </mc:AlternateContent>
            </w:r>
            <w:r w:rsidR="001368FB" w:rsidRPr="005F396A">
              <w:rPr>
                <w:rFonts w:ascii="Times New Roman" w:hAnsi="Times New Roman"/>
                <w:noProof/>
                <w:sz w:val="24"/>
              </w:rPr>
              <mc:AlternateContent>
                <mc:Choice Requires="wps">
                  <w:drawing>
                    <wp:inline distT="0" distB="0" distL="0" distR="0">
                      <wp:extent cx="3531017" cy="6193648"/>
                      <wp:effectExtent l="0" t="0" r="0" b="0"/>
                      <wp:docPr id="194" name="Text Box 194"/>
                      <wp:cNvGraphicFramePr/>
                      <a:graphic xmlns:a="http://schemas.openxmlformats.org/drawingml/2006/main">
                        <a:graphicData uri="http://schemas.microsoft.com/office/word/2010/wordprocessingShape">
                          <wps:wsp>
                            <wps:cNvSpPr txBox="1"/>
                            <wps:spPr>
                              <a:xfrm>
                                <a:off x="0" y="0"/>
                                <a:ext cx="3531017" cy="6193648"/>
                              </a:xfrm>
                              <a:prstGeom prst="rect">
                                <a:avLst/>
                              </a:prstGeom>
                              <a:noFill/>
                              <a:ln w="6350">
                                <a:noFill/>
                              </a:ln>
                            </wps:spPr>
                            <wps:txbx>
                              <w:txbxContent>
                                <w:p w:rsidR="00116469" w:rsidRDefault="00116469" w:rsidP="008F2C85"/>
                                <w:p w:rsidR="00116469" w:rsidRPr="00116469" w:rsidRDefault="0042135D" w:rsidP="008F2C85">
                                  <w:pPr>
                                    <w:rPr>
                                      <w:b/>
                                    </w:rPr>
                                  </w:pPr>
                                  <w:r w:rsidRPr="00116469">
                                    <w:rPr>
                                      <w:rFonts w:ascii="Helvetica" w:hAnsi="Helvetica" w:cs="Helvetica"/>
                                      <w:b/>
                                      <w:color w:val="1D1D1D"/>
                                      <w:szCs w:val="21"/>
                                      <w:shd w:val="clear" w:color="auto" w:fill="FFFFFF"/>
                                    </w:rPr>
                                    <w:t>Recommended policy changes</w:t>
                                  </w:r>
                                </w:p>
                                <w:p w:rsidR="00116469" w:rsidRDefault="0042135D" w:rsidP="00116469">
                                  <w:r>
                                    <w:t xml:space="preserve">Although the government has been ensuring that the school policy </w:t>
                                  </w:r>
                                  <w:r>
                                    <w:t>is followed and implemented, it should be clear on what must be served to the students to improve the nutritional value. This will be easier for the school authorities to implement the policy and ensure that their students eat balanced diet. On the other h</w:t>
                                  </w:r>
                                  <w:r>
                                    <w:t>and, concerning the food security policy, the government should strengthen the measures it has taken into place to ensure that the aging population in rural areas receives continuous food supply which will meet the nutritional value</w:t>
                                  </w:r>
                                  <w:r w:rsidR="005A577A">
                                    <w:t xml:space="preserve"> (</w:t>
                                  </w:r>
                                  <w:r w:rsidR="005A577A">
                                    <w:rPr>
                                      <w:rFonts w:ascii="Arial" w:hAnsi="Arial" w:cs="Arial"/>
                                      <w:color w:val="222222"/>
                                      <w:sz w:val="20"/>
                                      <w:szCs w:val="20"/>
                                      <w:shd w:val="clear" w:color="auto" w:fill="FFFFFF"/>
                                    </w:rPr>
                                    <w:t>Khoja et al., 2017)</w:t>
                                  </w:r>
                                  <w:r>
                                    <w:t>. O</w:t>
                                  </w:r>
                                  <w:r>
                                    <w:t>nce the aforementioned recommendations are implemented it will not only help to achieve right nutritional value but also help to reduce the level of diabetes mellitus in the country among other health issues.</w:t>
                                  </w:r>
                                </w:p>
                                <w:p w:rsidR="005A577A" w:rsidRDefault="005A577A" w:rsidP="005A577A"/>
                                <w:p w:rsidR="009E1246" w:rsidRPr="00116469" w:rsidRDefault="0042135D" w:rsidP="009E1246">
                                  <w:pPr>
                                    <w:rPr>
                                      <w:b/>
                                    </w:rPr>
                                  </w:pPr>
                                  <w:r w:rsidRPr="00116469">
                                    <w:rPr>
                                      <w:rFonts w:ascii="Helvetica" w:hAnsi="Helvetica" w:cs="Helvetica"/>
                                      <w:b/>
                                      <w:color w:val="1D1D1D"/>
                                      <w:szCs w:val="21"/>
                                      <w:shd w:val="clear" w:color="auto" w:fill="FFFFFF"/>
                                    </w:rPr>
                                    <w:t>Conclusions</w:t>
                                  </w:r>
                                </w:p>
                                <w:p w:rsidR="009E1246" w:rsidRDefault="0042135D" w:rsidP="009E1246">
                                  <w:r>
                                    <w:t>Having discussed the dietary polic</w:t>
                                  </w:r>
                                  <w:r>
                                    <w:t xml:space="preserve">ies and recommendations in reducing non-communicable diseases in Saudi Arabia, it is clear that there remains room for improvement for the government to address the health issues in the country exhaustively. However, the population needs to be educated on </w:t>
                                  </w:r>
                                  <w:r>
                                    <w:t>their eating habits as long as the policies are being implemented. Again, addressing the challenges faced towards attaining a healthy nation as soon as possible is very crucial.</w:t>
                                  </w:r>
                                </w:p>
                                <w:p w:rsidR="005E0479" w:rsidRPr="001368FB" w:rsidRDefault="005E0479" w:rsidP="005E0479"/>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94" o:spid="_x0000_i1075" type="#_x0000_t202" style="width:278.03pt;height:487.69pt;mso-wrap-distance-bottom:0;mso-wrap-distance-left:0;mso-wrap-distance-right:0;mso-wrap-distance-top:0;v-text-anchor:top" filled="f" fillcolor="this" stroked="f" strokeweight="0.5pt">
                      <v:textbox>
                        <w:txbxContent>
                          <w:p w:rsidR="00116469" w:rsidP="008F2C85"/>
                          <w:p w:rsidR="00116469" w:rsidRPr="00116469" w:rsidP="008F2C85">
                            <w:pPr>
                              <w:rPr>
                                <w:b/>
                              </w:rPr>
                            </w:pPr>
                            <w:r w:rsidRPr="00116469">
                              <w:rPr>
                                <w:rFonts w:ascii="Helvetica" w:hAnsi="Helvetica" w:cs="Helvetica"/>
                                <w:b/>
                                <w:color w:val="1D1D1D"/>
                                <w:szCs w:val="21"/>
                                <w:shd w:val="clear" w:color="auto" w:fill="FFFFFF"/>
                              </w:rPr>
                              <w:t>R</w:t>
                            </w:r>
                            <w:r w:rsidRPr="00116469">
                              <w:rPr>
                                <w:rFonts w:ascii="Helvetica" w:hAnsi="Helvetica" w:cs="Helvetica"/>
                                <w:b/>
                                <w:color w:val="1D1D1D"/>
                                <w:szCs w:val="21"/>
                                <w:shd w:val="clear" w:color="auto" w:fill="FFFFFF"/>
                              </w:rPr>
                              <w:t>ecommended policy changes</w:t>
                            </w:r>
                          </w:p>
                          <w:p w:rsidR="00116469" w:rsidP="00116469">
                            <w:r>
                              <w:t>Although the government has been ensuring that the school policy is followed and implemented, it should be clear on what must be served to the students to improve the nutritional value. This will be easier for the school authorities to implement the policy and ensure that their students eat balanced diet. On the other hand, concerning the food security policy, the government should strengthen the measures it has taken into place to ensure that the aging population in rural areas receives continuous food supply which will meet the nutritional value</w:t>
                            </w:r>
                            <w:r w:rsidR="005A577A">
                              <w:t xml:space="preserve"> (</w:t>
                            </w:r>
                            <w:r w:rsidR="005A577A">
                              <w:rPr>
                                <w:rFonts w:ascii="Arial" w:hAnsi="Arial" w:cs="Arial"/>
                                <w:color w:val="222222"/>
                                <w:sz w:val="20"/>
                                <w:szCs w:val="20"/>
                                <w:shd w:val="clear" w:color="auto" w:fill="FFFFFF"/>
                              </w:rPr>
                              <w:t>Khoja</w:t>
                            </w:r>
                            <w:r w:rsidR="005A577A">
                              <w:rPr>
                                <w:rFonts w:ascii="Arial" w:hAnsi="Arial" w:cs="Arial"/>
                                <w:color w:val="222222"/>
                                <w:sz w:val="20"/>
                                <w:szCs w:val="20"/>
                                <w:shd w:val="clear" w:color="auto" w:fill="FFFFFF"/>
                              </w:rPr>
                              <w:t xml:space="preserve"> et al., 2017)</w:t>
                            </w:r>
                            <w:r>
                              <w:t>. Once the aforementioned recommendations are implemented it will not only help to achieve right nutritional value but also help to reduce the level of diabetes mellitus in the country among other health issues.</w:t>
                            </w:r>
                          </w:p>
                          <w:p w:rsidR="005A577A" w:rsidP="005A577A"/>
                          <w:p w:rsidR="009E1246" w:rsidRPr="00116469" w:rsidP="009E1246">
                            <w:pPr>
                              <w:rPr>
                                <w:b/>
                              </w:rPr>
                            </w:pPr>
                            <w:r w:rsidRPr="00116469">
                              <w:rPr>
                                <w:rFonts w:ascii="Helvetica" w:hAnsi="Helvetica" w:cs="Helvetica"/>
                                <w:b/>
                                <w:color w:val="1D1D1D"/>
                                <w:szCs w:val="21"/>
                                <w:shd w:val="clear" w:color="auto" w:fill="FFFFFF"/>
                              </w:rPr>
                              <w:t>Conclusions</w:t>
                            </w:r>
                          </w:p>
                          <w:p w:rsidR="009E1246" w:rsidP="009E1246">
                            <w:r>
                              <w:t>Having discussed the dietary policies and recommendations in reducing non-communicable diseases in Saudi Arabia, it is clear that there remains room for improvement for the government to address the health issues in the country exhaustively. However, the population needs to be educated on their eating habits as long as the policies are being implemented. Again, addressing the challenges faced towards attaining a healthy nation as soon as possible is very crucial.
</w:t>
                            </w:r>
                          </w:p>
                          <w:p w:rsidR="005E0479" w:rsidRPr="001368FB" w:rsidP="005E0479"/>
                        </w:txbxContent>
                      </v:textbox>
                      <w10:anchorlock/>
                    </v:shape>
                  </w:pict>
                </mc:Fallback>
              </mc:AlternateContent>
            </w:r>
          </w:p>
        </w:tc>
        <w:tc>
          <w:tcPr>
            <w:tcW w:w="5280" w:type="dxa"/>
          </w:tcPr>
          <w:p w:rsidR="00997614" w:rsidRPr="005F396A" w:rsidRDefault="0042135D" w:rsidP="00997614">
            <w:pPr>
              <w:ind w:left="144" w:right="144"/>
              <w:rPr>
                <w:rFonts w:ascii="Times New Roman" w:hAnsi="Times New Roman"/>
                <w:sz w:val="24"/>
              </w:rPr>
            </w:pPr>
            <w:r w:rsidRPr="005F396A">
              <w:rPr>
                <w:rFonts w:ascii="Times New Roman" w:hAnsi="Times New Roman"/>
                <w:noProof/>
                <w:sz w:val="24"/>
              </w:rPr>
              <mc:AlternateContent>
                <mc:Choice Requires="wps">
                  <w:drawing>
                    <wp:inline distT="0" distB="0" distL="0" distR="0">
                      <wp:extent cx="2893325" cy="581891"/>
                      <wp:effectExtent l="0" t="0" r="0" b="0"/>
                      <wp:docPr id="192" name="Text Box 192"/>
                      <wp:cNvGraphicFramePr/>
                      <a:graphic xmlns:a="http://schemas.openxmlformats.org/drawingml/2006/main">
                        <a:graphicData uri="http://schemas.microsoft.com/office/word/2010/wordprocessingShape">
                          <wps:wsp>
                            <wps:cNvSpPr txBox="1"/>
                            <wps:spPr>
                              <a:xfrm>
                                <a:off x="0" y="0"/>
                                <a:ext cx="2893325" cy="581891"/>
                              </a:xfrm>
                              <a:prstGeom prst="rect">
                                <a:avLst/>
                              </a:prstGeom>
                              <a:noFill/>
                              <a:ln w="6350">
                                <a:noFill/>
                              </a:ln>
                            </wps:spPr>
                            <wps:txbx>
                              <w:txbxContent>
                                <w:p w:rsidR="00E601FB" w:rsidRPr="00E601FB" w:rsidRDefault="00E601FB" w:rsidP="00E601FB">
                                  <w:pPr>
                                    <w:pStyle w:val="Heading3"/>
                                    <w:spacing w:before="240"/>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92" o:spid="_x0000_i1076" type="#_x0000_t202" style="width:227.8pt;height:45.8pt;mso-left-percent:-10001;mso-position-horizontal-relative:char;mso-position-vertical-relative:line;mso-top-percent:-10001;mso-wrap-style:square;visibility:visible;v-text-anchor:top" filled="f" stroked="f" strokeweight="0.5pt">
                      <v:textbox>
                        <w:txbxContent>
                          <w:p w:rsidR="00E601FB" w:rsidRPr="00E601FB" w:rsidP="00E601FB">
                            <w:pPr>
                              <w:pStyle w:val="Heading3"/>
                              <w:spacing w:before="240"/>
                            </w:pPr>
                          </w:p>
                        </w:txbxContent>
                      </v:textbox>
                      <w10:wrap type="none"/>
                      <w10:anchorlock/>
                    </v:shape>
                  </w:pict>
                </mc:Fallback>
              </mc:AlternateContent>
            </w:r>
          </w:p>
          <w:p w:rsidR="00E146B7" w:rsidRPr="005F396A" w:rsidRDefault="0042135D" w:rsidP="00997614">
            <w:pPr>
              <w:ind w:left="144" w:right="144"/>
              <w:rPr>
                <w:rFonts w:ascii="Times New Roman" w:hAnsi="Times New Roman"/>
                <w:sz w:val="24"/>
              </w:rPr>
            </w:pPr>
            <w:r w:rsidRPr="005F396A">
              <w:rPr>
                <w:rFonts w:ascii="Times New Roman" w:hAnsi="Times New Roman"/>
                <w:noProof/>
                <w:sz w:val="24"/>
              </w:rPr>
              <mc:AlternateContent>
                <mc:Choice Requires="wps">
                  <w:drawing>
                    <wp:inline distT="0" distB="0" distL="0" distR="0">
                      <wp:extent cx="3015615" cy="2099256"/>
                      <wp:effectExtent l="0" t="0" r="0" b="0"/>
                      <wp:docPr id="8" name="Text Box 8"/>
                      <wp:cNvGraphicFramePr/>
                      <a:graphic xmlns:a="http://schemas.openxmlformats.org/drawingml/2006/main">
                        <a:graphicData uri="http://schemas.microsoft.com/office/word/2010/wordprocessingShape">
                          <wps:wsp>
                            <wps:cNvSpPr txBox="1"/>
                            <wps:spPr>
                              <a:xfrm>
                                <a:off x="0" y="0"/>
                                <a:ext cx="3015615" cy="2099256"/>
                              </a:xfrm>
                              <a:prstGeom prst="rect">
                                <a:avLst/>
                              </a:prstGeom>
                              <a:solidFill>
                                <a:schemeClr val="lt1"/>
                              </a:solidFill>
                              <a:ln w="6350">
                                <a:noFill/>
                              </a:ln>
                            </wps:spPr>
                            <wps:txbx>
                              <w:txbxContent>
                                <w:p w:rsidR="00E146B7" w:rsidRDefault="00E146B7" w:rsidP="00E146B7"/>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 o:spid="_x0000_i1077" type="#_x0000_t202" style="width:237.45pt;height:165.3pt;mso-left-percent:-10001;mso-position-horizontal-relative:char;mso-position-vertical-relative:line;mso-top-percent:-10001;mso-wrap-style:square;visibility:visible;v-text-anchor:top" fillcolor="white" stroked="f" strokeweight="0.5pt">
                      <v:textbox>
                        <w:txbxContent>
                          <w:p w:rsidR="00E146B7" w:rsidP="00E146B7"/>
                        </w:txbxContent>
                      </v:textbox>
                      <w10:wrap type="none"/>
                      <w10:anchorlock/>
                    </v:shape>
                  </w:pict>
                </mc:Fallback>
              </mc:AlternateContent>
            </w:r>
            <w:r w:rsidRPr="005F396A">
              <w:rPr>
                <w:rFonts w:ascii="Times New Roman" w:hAnsi="Times New Roman"/>
                <w:noProof/>
                <w:sz w:val="24"/>
              </w:rPr>
              <mc:AlternateContent>
                <mc:Choice Requires="wps">
                  <w:drawing>
                    <wp:inline distT="0" distB="0" distL="0" distR="0">
                      <wp:extent cx="2893325" cy="347730"/>
                      <wp:effectExtent l="0" t="0" r="0" b="0"/>
                      <wp:docPr id="9" name="Text Box 9"/>
                      <wp:cNvGraphicFramePr/>
                      <a:graphic xmlns:a="http://schemas.openxmlformats.org/drawingml/2006/main">
                        <a:graphicData uri="http://schemas.microsoft.com/office/word/2010/wordprocessingShape">
                          <wps:wsp>
                            <wps:cNvSpPr txBox="1"/>
                            <wps:spPr>
                              <a:xfrm>
                                <a:off x="0" y="0"/>
                                <a:ext cx="2893325" cy="347730"/>
                              </a:xfrm>
                              <a:prstGeom prst="rect">
                                <a:avLst/>
                              </a:prstGeom>
                              <a:noFill/>
                              <a:ln w="6350">
                                <a:noFill/>
                              </a:ln>
                            </wps:spPr>
                            <wps:txbx>
                              <w:txbxContent>
                                <w:p w:rsidR="00116469" w:rsidRPr="00116469" w:rsidRDefault="00116469" w:rsidP="00116469">
                                  <w:pPr>
                                    <w:pStyle w:val="Heading4"/>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 o:spid="_x0000_i1078" type="#_x0000_t202" style="width:227.8pt;height:27.4pt;mso-left-percent:-10001;mso-position-horizontal-relative:char;mso-position-vertical-relative:line;mso-top-percent:-10001;mso-wrap-style:square;visibility:visible;v-text-anchor:top" filled="f" stroked="f" strokeweight="0.5pt">
                      <v:textbox>
                        <w:txbxContent>
                          <w:p w:rsidR="00116469" w:rsidRPr="00116469" w:rsidP="00116469">
                            <w:pPr>
                              <w:pStyle w:val="Heading4"/>
                            </w:pPr>
                          </w:p>
                        </w:txbxContent>
                      </v:textbox>
                      <w10:wrap type="none"/>
                      <w10:anchorlock/>
                    </v:shape>
                  </w:pict>
                </mc:Fallback>
              </mc:AlternateContent>
            </w:r>
            <w:r w:rsidRPr="005F396A">
              <w:rPr>
                <w:rFonts w:ascii="Times New Roman" w:hAnsi="Times New Roman"/>
                <w:noProof/>
                <w:sz w:val="24"/>
              </w:rPr>
              <w:drawing>
                <wp:inline distT="0" distB="0" distL="0" distR="0">
                  <wp:extent cx="3015615" cy="2647507"/>
                  <wp:effectExtent l="0" t="0" r="0" b="635"/>
                  <wp:docPr id="2" name="Chart 1" descr="colored chart desig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146B7" w:rsidRPr="005F396A" w:rsidRDefault="00E146B7" w:rsidP="00997614">
            <w:pPr>
              <w:ind w:left="144" w:right="144"/>
              <w:rPr>
                <w:rFonts w:ascii="Times New Roman" w:hAnsi="Times New Roman"/>
                <w:sz w:val="24"/>
              </w:rPr>
            </w:pPr>
          </w:p>
          <w:p w:rsidR="00E146B7" w:rsidRPr="005F396A" w:rsidRDefault="00E146B7" w:rsidP="00E146B7">
            <w:pPr>
              <w:ind w:right="144"/>
              <w:rPr>
                <w:rFonts w:ascii="Times New Roman" w:hAnsi="Times New Roman"/>
                <w:sz w:val="24"/>
              </w:rPr>
            </w:pPr>
          </w:p>
        </w:tc>
      </w:tr>
    </w:tbl>
    <w:p w:rsidR="00051AEB" w:rsidRPr="005F396A" w:rsidRDefault="0042135D" w:rsidP="00AE7FD0">
      <w:pPr>
        <w:ind w:left="144" w:right="144"/>
        <w:jc w:val="center"/>
        <w:rPr>
          <w:rFonts w:ascii="Times New Roman" w:hAnsi="Times New Roman"/>
          <w:sz w:val="24"/>
        </w:rPr>
      </w:pPr>
      <w:r w:rsidRPr="005F396A">
        <w:rPr>
          <w:rFonts w:ascii="Times New Roman" w:hAnsi="Times New Roman"/>
          <w:sz w:val="24"/>
        </w:rPr>
        <w:lastRenderedPageBreak/>
        <w:t>References</w:t>
      </w:r>
    </w:p>
    <w:p w:rsidR="00AE7FD0" w:rsidRPr="005F396A" w:rsidRDefault="0042135D" w:rsidP="00AE7FD0">
      <w:pPr>
        <w:ind w:left="720" w:hanging="720"/>
        <w:rPr>
          <w:rFonts w:ascii="Times New Roman" w:hAnsi="Times New Roman"/>
          <w:sz w:val="24"/>
        </w:rPr>
      </w:pPr>
      <w:r w:rsidRPr="005F396A">
        <w:rPr>
          <w:rFonts w:ascii="Times New Roman" w:hAnsi="Times New Roman"/>
          <w:color w:val="222222"/>
          <w:sz w:val="24"/>
          <w:shd w:val="clear" w:color="auto" w:fill="FFFFFF"/>
        </w:rPr>
        <w:t>Alfaqeeh, G., Cook, E. J., Randhawa, G., &amp; Ali,</w:t>
      </w:r>
      <w:r w:rsidRPr="005F396A">
        <w:rPr>
          <w:rFonts w:ascii="Times New Roman" w:hAnsi="Times New Roman"/>
          <w:color w:val="222222"/>
          <w:sz w:val="24"/>
          <w:shd w:val="clear" w:color="auto" w:fill="FFFFFF"/>
        </w:rPr>
        <w:t xml:space="preserve"> N. (2017). Access and utilisation of primary health care services comparing urban and rural areas of Riyadh Providence, Kingdom of Saudi Arabia. </w:t>
      </w:r>
      <w:r w:rsidRPr="005F396A">
        <w:rPr>
          <w:rFonts w:ascii="Times New Roman" w:hAnsi="Times New Roman"/>
          <w:i/>
          <w:iCs/>
          <w:color w:val="222222"/>
          <w:sz w:val="24"/>
          <w:shd w:val="clear" w:color="auto" w:fill="FFFFFF"/>
        </w:rPr>
        <w:t>BMC health services research</w:t>
      </w:r>
      <w:r w:rsidRPr="005F396A">
        <w:rPr>
          <w:rFonts w:ascii="Times New Roman" w:hAnsi="Times New Roman"/>
          <w:color w:val="222222"/>
          <w:sz w:val="24"/>
          <w:shd w:val="clear" w:color="auto" w:fill="FFFFFF"/>
        </w:rPr>
        <w:t>, </w:t>
      </w:r>
      <w:r w:rsidRPr="005F396A">
        <w:rPr>
          <w:rFonts w:ascii="Times New Roman" w:hAnsi="Times New Roman"/>
          <w:i/>
          <w:iCs/>
          <w:color w:val="222222"/>
          <w:sz w:val="24"/>
          <w:shd w:val="clear" w:color="auto" w:fill="FFFFFF"/>
        </w:rPr>
        <w:t>17</w:t>
      </w:r>
      <w:r w:rsidRPr="005F396A">
        <w:rPr>
          <w:rFonts w:ascii="Times New Roman" w:hAnsi="Times New Roman"/>
          <w:color w:val="222222"/>
          <w:sz w:val="24"/>
          <w:shd w:val="clear" w:color="auto" w:fill="FFFFFF"/>
        </w:rPr>
        <w:t>(1), 106.</w:t>
      </w:r>
    </w:p>
    <w:p w:rsidR="00AE7FD0" w:rsidRPr="005F396A" w:rsidRDefault="0042135D" w:rsidP="00AE7FD0">
      <w:pPr>
        <w:ind w:left="720" w:hanging="720"/>
        <w:rPr>
          <w:rFonts w:ascii="Times New Roman" w:hAnsi="Times New Roman"/>
          <w:sz w:val="24"/>
        </w:rPr>
      </w:pPr>
      <w:r w:rsidRPr="005F396A">
        <w:rPr>
          <w:rFonts w:ascii="Times New Roman" w:hAnsi="Times New Roman"/>
          <w:color w:val="222222"/>
          <w:sz w:val="24"/>
          <w:shd w:val="clear" w:color="auto" w:fill="FFFFFF"/>
        </w:rPr>
        <w:t>Fiaz, S., Noor, M. A., &amp; Aldosri, F. O. (2018). Achieving food secur</w:t>
      </w:r>
      <w:r w:rsidRPr="005F396A">
        <w:rPr>
          <w:rFonts w:ascii="Times New Roman" w:hAnsi="Times New Roman"/>
          <w:color w:val="222222"/>
          <w:sz w:val="24"/>
          <w:shd w:val="clear" w:color="auto" w:fill="FFFFFF"/>
        </w:rPr>
        <w:t>ity in the Kingdom of Saudi Arabia through innovation: Potential role of agricultural extension. </w:t>
      </w:r>
      <w:r w:rsidRPr="005F396A">
        <w:rPr>
          <w:rFonts w:ascii="Times New Roman" w:hAnsi="Times New Roman"/>
          <w:i/>
          <w:iCs/>
          <w:color w:val="222222"/>
          <w:sz w:val="24"/>
          <w:shd w:val="clear" w:color="auto" w:fill="FFFFFF"/>
        </w:rPr>
        <w:t>Journal of the Saudi Society of Agricultural Sciences</w:t>
      </w:r>
      <w:r w:rsidRPr="005F396A">
        <w:rPr>
          <w:rFonts w:ascii="Times New Roman" w:hAnsi="Times New Roman"/>
          <w:color w:val="222222"/>
          <w:sz w:val="24"/>
          <w:shd w:val="clear" w:color="auto" w:fill="FFFFFF"/>
        </w:rPr>
        <w:t>, </w:t>
      </w:r>
      <w:r w:rsidRPr="005F396A">
        <w:rPr>
          <w:rFonts w:ascii="Times New Roman" w:hAnsi="Times New Roman"/>
          <w:i/>
          <w:iCs/>
          <w:color w:val="222222"/>
          <w:sz w:val="24"/>
          <w:shd w:val="clear" w:color="auto" w:fill="FFFFFF"/>
        </w:rPr>
        <w:t>17</w:t>
      </w:r>
      <w:r w:rsidRPr="005F396A">
        <w:rPr>
          <w:rFonts w:ascii="Times New Roman" w:hAnsi="Times New Roman"/>
          <w:color w:val="222222"/>
          <w:sz w:val="24"/>
          <w:shd w:val="clear" w:color="auto" w:fill="FFFFFF"/>
        </w:rPr>
        <w:t>(4), 365-375.</w:t>
      </w:r>
    </w:p>
    <w:p w:rsidR="00AE7FD0" w:rsidRPr="005F396A" w:rsidRDefault="0042135D" w:rsidP="00AE7FD0">
      <w:pPr>
        <w:ind w:left="720" w:hanging="720"/>
        <w:rPr>
          <w:rFonts w:ascii="Times New Roman" w:hAnsi="Times New Roman"/>
          <w:sz w:val="24"/>
        </w:rPr>
      </w:pPr>
      <w:r w:rsidRPr="005F396A">
        <w:rPr>
          <w:rFonts w:ascii="Times New Roman" w:hAnsi="Times New Roman"/>
          <w:color w:val="222222"/>
          <w:sz w:val="24"/>
          <w:shd w:val="clear" w:color="auto" w:fill="FFFFFF"/>
        </w:rPr>
        <w:t>Khoja, T., Rawaf, S., Qidwai, W., Rawaf, D., Nanji, K., &amp; Hamad, A. (2017).</w:t>
      </w:r>
      <w:r w:rsidRPr="005F396A">
        <w:rPr>
          <w:rFonts w:ascii="Times New Roman" w:hAnsi="Times New Roman"/>
          <w:color w:val="222222"/>
          <w:sz w:val="24"/>
          <w:shd w:val="clear" w:color="auto" w:fill="FFFFFF"/>
        </w:rPr>
        <w:t xml:space="preserve"> Health care in Gulf Cooperation Council countries: a review of challenges and opportunities. </w:t>
      </w:r>
      <w:r w:rsidRPr="005F396A">
        <w:rPr>
          <w:rFonts w:ascii="Times New Roman" w:hAnsi="Times New Roman"/>
          <w:i/>
          <w:iCs/>
          <w:color w:val="222222"/>
          <w:sz w:val="24"/>
          <w:shd w:val="clear" w:color="auto" w:fill="FFFFFF"/>
        </w:rPr>
        <w:t>Cureus</w:t>
      </w:r>
      <w:r w:rsidRPr="005F396A">
        <w:rPr>
          <w:rFonts w:ascii="Times New Roman" w:hAnsi="Times New Roman"/>
          <w:color w:val="222222"/>
          <w:sz w:val="24"/>
          <w:shd w:val="clear" w:color="auto" w:fill="FFFFFF"/>
        </w:rPr>
        <w:t>, </w:t>
      </w:r>
      <w:r w:rsidRPr="005F396A">
        <w:rPr>
          <w:rFonts w:ascii="Times New Roman" w:hAnsi="Times New Roman"/>
          <w:i/>
          <w:iCs/>
          <w:color w:val="222222"/>
          <w:sz w:val="24"/>
          <w:shd w:val="clear" w:color="auto" w:fill="FFFFFF"/>
        </w:rPr>
        <w:t>9</w:t>
      </w:r>
      <w:r w:rsidRPr="005F396A">
        <w:rPr>
          <w:rFonts w:ascii="Times New Roman" w:hAnsi="Times New Roman"/>
          <w:color w:val="222222"/>
          <w:sz w:val="24"/>
          <w:shd w:val="clear" w:color="auto" w:fill="FFFFFF"/>
        </w:rPr>
        <w:t>(8).</w:t>
      </w:r>
    </w:p>
    <w:p w:rsidR="00AE7FD0" w:rsidRPr="005F396A" w:rsidRDefault="00AE7FD0" w:rsidP="00AE7FD0">
      <w:pPr>
        <w:rPr>
          <w:rFonts w:ascii="Times New Roman" w:hAnsi="Times New Roman"/>
          <w:sz w:val="24"/>
        </w:rPr>
      </w:pPr>
    </w:p>
    <w:p w:rsidR="00AE7FD0" w:rsidRPr="005F396A" w:rsidRDefault="00AE7FD0" w:rsidP="00997614">
      <w:pPr>
        <w:ind w:left="144" w:right="144"/>
        <w:rPr>
          <w:rFonts w:ascii="Times New Roman" w:hAnsi="Times New Roman"/>
          <w:sz w:val="24"/>
        </w:rPr>
      </w:pPr>
    </w:p>
    <w:sectPr w:rsidR="00AE7FD0" w:rsidRPr="005F396A" w:rsidSect="00AE7FD0">
      <w:type w:val="nextColumn"/>
      <w:pgSz w:w="15840" w:h="12240" w:orient="landscape" w:code="1"/>
      <w:pgMar w:top="360" w:right="0" w:bottom="360" w:left="0" w:header="0" w:footer="0" w:gutter="0"/>
      <w:pgNumType w:start="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F6C61C"/>
    <w:lvl w:ilvl="0">
      <w:start w:val="1"/>
      <w:numFmt w:val="decimal"/>
      <w:lvlText w:val="%1."/>
      <w:lvlJc w:val="left"/>
      <w:pPr>
        <w:tabs>
          <w:tab w:val="num" w:pos="1800"/>
        </w:tabs>
        <w:ind w:left="1800" w:hanging="360"/>
      </w:pPr>
    </w:lvl>
  </w:abstractNum>
  <w:abstractNum w:abstractNumId="1">
    <w:nsid w:val="FFFFFF7D"/>
    <w:multiLevelType w:val="singleLevel"/>
    <w:tmpl w:val="145A48AC"/>
    <w:lvl w:ilvl="0">
      <w:start w:val="1"/>
      <w:numFmt w:val="decimal"/>
      <w:lvlText w:val="%1."/>
      <w:lvlJc w:val="left"/>
      <w:pPr>
        <w:tabs>
          <w:tab w:val="num" w:pos="1440"/>
        </w:tabs>
        <w:ind w:left="1440" w:hanging="360"/>
      </w:pPr>
    </w:lvl>
  </w:abstractNum>
  <w:abstractNum w:abstractNumId="2">
    <w:nsid w:val="FFFFFF7E"/>
    <w:multiLevelType w:val="singleLevel"/>
    <w:tmpl w:val="7F184EA2"/>
    <w:lvl w:ilvl="0">
      <w:start w:val="1"/>
      <w:numFmt w:val="decimal"/>
      <w:lvlText w:val="%1."/>
      <w:lvlJc w:val="left"/>
      <w:pPr>
        <w:tabs>
          <w:tab w:val="num" w:pos="1080"/>
        </w:tabs>
        <w:ind w:left="1080" w:hanging="360"/>
      </w:pPr>
    </w:lvl>
  </w:abstractNum>
  <w:abstractNum w:abstractNumId="3">
    <w:nsid w:val="FFFFFF7F"/>
    <w:multiLevelType w:val="singleLevel"/>
    <w:tmpl w:val="597694DE"/>
    <w:lvl w:ilvl="0">
      <w:start w:val="1"/>
      <w:numFmt w:val="decimal"/>
      <w:lvlText w:val="%1."/>
      <w:lvlJc w:val="left"/>
      <w:pPr>
        <w:tabs>
          <w:tab w:val="num" w:pos="720"/>
        </w:tabs>
        <w:ind w:left="720" w:hanging="360"/>
      </w:pPr>
    </w:lvl>
  </w:abstractNum>
  <w:abstractNum w:abstractNumId="4">
    <w:nsid w:val="FFFFFF80"/>
    <w:multiLevelType w:val="singleLevel"/>
    <w:tmpl w:val="88D6212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B4E91E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22739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94685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AA8E5B2"/>
    <w:lvl w:ilvl="0">
      <w:start w:val="1"/>
      <w:numFmt w:val="decimal"/>
      <w:lvlText w:val="%1."/>
      <w:lvlJc w:val="left"/>
      <w:pPr>
        <w:tabs>
          <w:tab w:val="num" w:pos="360"/>
        </w:tabs>
        <w:ind w:left="360" w:hanging="360"/>
      </w:pPr>
    </w:lvl>
  </w:abstractNum>
  <w:abstractNum w:abstractNumId="9">
    <w:nsid w:val="FFFFFF89"/>
    <w:multiLevelType w:val="singleLevel"/>
    <w:tmpl w:val="2D5ECDBA"/>
    <w:lvl w:ilvl="0">
      <w:start w:val="1"/>
      <w:numFmt w:val="bullet"/>
      <w:lvlText w:val=""/>
      <w:lvlJc w:val="left"/>
      <w:pPr>
        <w:tabs>
          <w:tab w:val="num" w:pos="360"/>
        </w:tabs>
        <w:ind w:left="360" w:hanging="360"/>
      </w:pPr>
      <w:rPr>
        <w:rFonts w:ascii="Symbol" w:hAnsi="Symbol" w:hint="default"/>
      </w:rPr>
    </w:lvl>
  </w:abstractNum>
  <w:abstractNum w:abstractNumId="10">
    <w:nsid w:val="248F4A18"/>
    <w:multiLevelType w:val="hybridMultilevel"/>
    <w:tmpl w:val="9ADA4D92"/>
    <w:lvl w:ilvl="0" w:tplc="D0921AF4">
      <w:start w:val="1"/>
      <w:numFmt w:val="bullet"/>
      <w:pStyle w:val="ListBullet"/>
      <w:lvlText w:val=""/>
      <w:lvlJc w:val="left"/>
      <w:pPr>
        <w:tabs>
          <w:tab w:val="num" w:pos="360"/>
        </w:tabs>
        <w:ind w:left="360" w:hanging="360"/>
      </w:pPr>
      <w:rPr>
        <w:rFonts w:ascii="Symbol" w:hAnsi="Symbol" w:hint="default"/>
      </w:rPr>
    </w:lvl>
    <w:lvl w:ilvl="1" w:tplc="794E0240" w:tentative="1">
      <w:start w:val="1"/>
      <w:numFmt w:val="bullet"/>
      <w:lvlText w:val="o"/>
      <w:lvlJc w:val="left"/>
      <w:pPr>
        <w:tabs>
          <w:tab w:val="num" w:pos="1440"/>
        </w:tabs>
        <w:ind w:left="1440" w:hanging="360"/>
      </w:pPr>
      <w:rPr>
        <w:rFonts w:ascii="Courier New" w:hAnsi="Courier New" w:cs="Courier New" w:hint="default"/>
      </w:rPr>
    </w:lvl>
    <w:lvl w:ilvl="2" w:tplc="99B89404" w:tentative="1">
      <w:start w:val="1"/>
      <w:numFmt w:val="bullet"/>
      <w:lvlText w:val=""/>
      <w:lvlJc w:val="left"/>
      <w:pPr>
        <w:tabs>
          <w:tab w:val="num" w:pos="2160"/>
        </w:tabs>
        <w:ind w:left="2160" w:hanging="360"/>
      </w:pPr>
      <w:rPr>
        <w:rFonts w:ascii="Wingdings" w:hAnsi="Wingdings" w:hint="default"/>
      </w:rPr>
    </w:lvl>
    <w:lvl w:ilvl="3" w:tplc="034A8CAE" w:tentative="1">
      <w:start w:val="1"/>
      <w:numFmt w:val="bullet"/>
      <w:lvlText w:val=""/>
      <w:lvlJc w:val="left"/>
      <w:pPr>
        <w:tabs>
          <w:tab w:val="num" w:pos="2880"/>
        </w:tabs>
        <w:ind w:left="2880" w:hanging="360"/>
      </w:pPr>
      <w:rPr>
        <w:rFonts w:ascii="Symbol" w:hAnsi="Symbol" w:hint="default"/>
      </w:rPr>
    </w:lvl>
    <w:lvl w:ilvl="4" w:tplc="72F82C7E" w:tentative="1">
      <w:start w:val="1"/>
      <w:numFmt w:val="bullet"/>
      <w:lvlText w:val="o"/>
      <w:lvlJc w:val="left"/>
      <w:pPr>
        <w:tabs>
          <w:tab w:val="num" w:pos="3600"/>
        </w:tabs>
        <w:ind w:left="3600" w:hanging="360"/>
      </w:pPr>
      <w:rPr>
        <w:rFonts w:ascii="Courier New" w:hAnsi="Courier New" w:cs="Courier New" w:hint="default"/>
      </w:rPr>
    </w:lvl>
    <w:lvl w:ilvl="5" w:tplc="2B1E7026" w:tentative="1">
      <w:start w:val="1"/>
      <w:numFmt w:val="bullet"/>
      <w:lvlText w:val=""/>
      <w:lvlJc w:val="left"/>
      <w:pPr>
        <w:tabs>
          <w:tab w:val="num" w:pos="4320"/>
        </w:tabs>
        <w:ind w:left="4320" w:hanging="360"/>
      </w:pPr>
      <w:rPr>
        <w:rFonts w:ascii="Wingdings" w:hAnsi="Wingdings" w:hint="default"/>
      </w:rPr>
    </w:lvl>
    <w:lvl w:ilvl="6" w:tplc="BFAE1C16" w:tentative="1">
      <w:start w:val="1"/>
      <w:numFmt w:val="bullet"/>
      <w:lvlText w:val=""/>
      <w:lvlJc w:val="left"/>
      <w:pPr>
        <w:tabs>
          <w:tab w:val="num" w:pos="5040"/>
        </w:tabs>
        <w:ind w:left="5040" w:hanging="360"/>
      </w:pPr>
      <w:rPr>
        <w:rFonts w:ascii="Symbol" w:hAnsi="Symbol" w:hint="default"/>
      </w:rPr>
    </w:lvl>
    <w:lvl w:ilvl="7" w:tplc="BC00BA7C" w:tentative="1">
      <w:start w:val="1"/>
      <w:numFmt w:val="bullet"/>
      <w:lvlText w:val="o"/>
      <w:lvlJc w:val="left"/>
      <w:pPr>
        <w:tabs>
          <w:tab w:val="num" w:pos="5760"/>
        </w:tabs>
        <w:ind w:left="5760" w:hanging="360"/>
      </w:pPr>
      <w:rPr>
        <w:rFonts w:ascii="Courier New" w:hAnsi="Courier New" w:cs="Courier New" w:hint="default"/>
      </w:rPr>
    </w:lvl>
    <w:lvl w:ilvl="8" w:tplc="A5DA4300" w:tentative="1">
      <w:start w:val="1"/>
      <w:numFmt w:val="bullet"/>
      <w:lvlText w:val=""/>
      <w:lvlJc w:val="left"/>
      <w:pPr>
        <w:tabs>
          <w:tab w:val="num" w:pos="6480"/>
        </w:tabs>
        <w:ind w:left="6480" w:hanging="360"/>
      </w:pPr>
      <w:rPr>
        <w:rFonts w:ascii="Wingdings" w:hAnsi="Wingdings" w:hint="default"/>
      </w:rPr>
    </w:lvl>
  </w:abstractNum>
  <w:abstractNum w:abstractNumId="11">
    <w:nsid w:val="597A6A67"/>
    <w:multiLevelType w:val="hybridMultilevel"/>
    <w:tmpl w:val="62C214C4"/>
    <w:lvl w:ilvl="0" w:tplc="3BB4E024">
      <w:start w:val="1"/>
      <w:numFmt w:val="bullet"/>
      <w:lvlText w:val=""/>
      <w:lvlJc w:val="left"/>
      <w:pPr>
        <w:ind w:left="720" w:hanging="360"/>
      </w:pPr>
      <w:rPr>
        <w:rFonts w:ascii="Symbol" w:hAnsi="Symbol" w:hint="default"/>
      </w:rPr>
    </w:lvl>
    <w:lvl w:ilvl="1" w:tplc="645C9D06" w:tentative="1">
      <w:start w:val="1"/>
      <w:numFmt w:val="bullet"/>
      <w:lvlText w:val="o"/>
      <w:lvlJc w:val="left"/>
      <w:pPr>
        <w:ind w:left="1440" w:hanging="360"/>
      </w:pPr>
      <w:rPr>
        <w:rFonts w:ascii="Courier New" w:hAnsi="Courier New" w:cs="Courier New" w:hint="default"/>
      </w:rPr>
    </w:lvl>
    <w:lvl w:ilvl="2" w:tplc="5F8ABE8E" w:tentative="1">
      <w:start w:val="1"/>
      <w:numFmt w:val="bullet"/>
      <w:lvlText w:val=""/>
      <w:lvlJc w:val="left"/>
      <w:pPr>
        <w:ind w:left="2160" w:hanging="360"/>
      </w:pPr>
      <w:rPr>
        <w:rFonts w:ascii="Wingdings" w:hAnsi="Wingdings" w:hint="default"/>
      </w:rPr>
    </w:lvl>
    <w:lvl w:ilvl="3" w:tplc="F8C8A8E0" w:tentative="1">
      <w:start w:val="1"/>
      <w:numFmt w:val="bullet"/>
      <w:lvlText w:val=""/>
      <w:lvlJc w:val="left"/>
      <w:pPr>
        <w:ind w:left="2880" w:hanging="360"/>
      </w:pPr>
      <w:rPr>
        <w:rFonts w:ascii="Symbol" w:hAnsi="Symbol" w:hint="default"/>
      </w:rPr>
    </w:lvl>
    <w:lvl w:ilvl="4" w:tplc="475E486C" w:tentative="1">
      <w:start w:val="1"/>
      <w:numFmt w:val="bullet"/>
      <w:lvlText w:val="o"/>
      <w:lvlJc w:val="left"/>
      <w:pPr>
        <w:ind w:left="3600" w:hanging="360"/>
      </w:pPr>
      <w:rPr>
        <w:rFonts w:ascii="Courier New" w:hAnsi="Courier New" w:cs="Courier New" w:hint="default"/>
      </w:rPr>
    </w:lvl>
    <w:lvl w:ilvl="5" w:tplc="AAAE648C" w:tentative="1">
      <w:start w:val="1"/>
      <w:numFmt w:val="bullet"/>
      <w:lvlText w:val=""/>
      <w:lvlJc w:val="left"/>
      <w:pPr>
        <w:ind w:left="4320" w:hanging="360"/>
      </w:pPr>
      <w:rPr>
        <w:rFonts w:ascii="Wingdings" w:hAnsi="Wingdings" w:hint="default"/>
      </w:rPr>
    </w:lvl>
    <w:lvl w:ilvl="6" w:tplc="ACA0E7D4" w:tentative="1">
      <w:start w:val="1"/>
      <w:numFmt w:val="bullet"/>
      <w:lvlText w:val=""/>
      <w:lvlJc w:val="left"/>
      <w:pPr>
        <w:ind w:left="5040" w:hanging="360"/>
      </w:pPr>
      <w:rPr>
        <w:rFonts w:ascii="Symbol" w:hAnsi="Symbol" w:hint="default"/>
      </w:rPr>
    </w:lvl>
    <w:lvl w:ilvl="7" w:tplc="7766FB76" w:tentative="1">
      <w:start w:val="1"/>
      <w:numFmt w:val="bullet"/>
      <w:lvlText w:val="o"/>
      <w:lvlJc w:val="left"/>
      <w:pPr>
        <w:ind w:left="5760" w:hanging="360"/>
      </w:pPr>
      <w:rPr>
        <w:rFonts w:ascii="Courier New" w:hAnsi="Courier New" w:cs="Courier New" w:hint="default"/>
      </w:rPr>
    </w:lvl>
    <w:lvl w:ilvl="8" w:tplc="9CEA27D6"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C85"/>
    <w:rsid w:val="00022169"/>
    <w:rsid w:val="00051AEB"/>
    <w:rsid w:val="000541DD"/>
    <w:rsid w:val="00056AE7"/>
    <w:rsid w:val="00056E5E"/>
    <w:rsid w:val="000641F7"/>
    <w:rsid w:val="00066B9A"/>
    <w:rsid w:val="00081EB1"/>
    <w:rsid w:val="000879BE"/>
    <w:rsid w:val="000A4144"/>
    <w:rsid w:val="000C2C07"/>
    <w:rsid w:val="000C437B"/>
    <w:rsid w:val="000F4F38"/>
    <w:rsid w:val="000F6246"/>
    <w:rsid w:val="00116469"/>
    <w:rsid w:val="00135F6D"/>
    <w:rsid w:val="001368FB"/>
    <w:rsid w:val="00190238"/>
    <w:rsid w:val="0019220F"/>
    <w:rsid w:val="001A1CCE"/>
    <w:rsid w:val="001E1930"/>
    <w:rsid w:val="001E35DB"/>
    <w:rsid w:val="001E5B52"/>
    <w:rsid w:val="001F1D98"/>
    <w:rsid w:val="001F24D4"/>
    <w:rsid w:val="001F5E36"/>
    <w:rsid w:val="002029F1"/>
    <w:rsid w:val="002049AA"/>
    <w:rsid w:val="00226B4E"/>
    <w:rsid w:val="00242515"/>
    <w:rsid w:val="00243B44"/>
    <w:rsid w:val="00250F89"/>
    <w:rsid w:val="002873C7"/>
    <w:rsid w:val="002A6D1B"/>
    <w:rsid w:val="002B10BC"/>
    <w:rsid w:val="002E4755"/>
    <w:rsid w:val="002E7F74"/>
    <w:rsid w:val="00311432"/>
    <w:rsid w:val="00320B3D"/>
    <w:rsid w:val="00326C63"/>
    <w:rsid w:val="003374E3"/>
    <w:rsid w:val="003433BE"/>
    <w:rsid w:val="00365F22"/>
    <w:rsid w:val="00373928"/>
    <w:rsid w:val="00395998"/>
    <w:rsid w:val="00397C43"/>
    <w:rsid w:val="003B534A"/>
    <w:rsid w:val="003C2C8D"/>
    <w:rsid w:val="003D6F3A"/>
    <w:rsid w:val="003E3EF7"/>
    <w:rsid w:val="003E6F76"/>
    <w:rsid w:val="003F6D4D"/>
    <w:rsid w:val="00413B2D"/>
    <w:rsid w:val="0042135D"/>
    <w:rsid w:val="004236C9"/>
    <w:rsid w:val="00423B05"/>
    <w:rsid w:val="00424F02"/>
    <w:rsid w:val="00461BDC"/>
    <w:rsid w:val="00465785"/>
    <w:rsid w:val="0047016C"/>
    <w:rsid w:val="004740BB"/>
    <w:rsid w:val="00480E36"/>
    <w:rsid w:val="00484C88"/>
    <w:rsid w:val="00486E9E"/>
    <w:rsid w:val="0049066A"/>
    <w:rsid w:val="00491776"/>
    <w:rsid w:val="004A4054"/>
    <w:rsid w:val="004A4695"/>
    <w:rsid w:val="004B1A33"/>
    <w:rsid w:val="004C1586"/>
    <w:rsid w:val="004F658A"/>
    <w:rsid w:val="00505416"/>
    <w:rsid w:val="00506068"/>
    <w:rsid w:val="005063B3"/>
    <w:rsid w:val="005067A5"/>
    <w:rsid w:val="00515AA0"/>
    <w:rsid w:val="00520D53"/>
    <w:rsid w:val="005253D2"/>
    <w:rsid w:val="005307E5"/>
    <w:rsid w:val="005456C7"/>
    <w:rsid w:val="0055036F"/>
    <w:rsid w:val="00557008"/>
    <w:rsid w:val="00557A64"/>
    <w:rsid w:val="00557D3C"/>
    <w:rsid w:val="0057068F"/>
    <w:rsid w:val="00583313"/>
    <w:rsid w:val="005863BA"/>
    <w:rsid w:val="005A3EA7"/>
    <w:rsid w:val="005A577A"/>
    <w:rsid w:val="005B31D2"/>
    <w:rsid w:val="005C1924"/>
    <w:rsid w:val="005D3173"/>
    <w:rsid w:val="005E0479"/>
    <w:rsid w:val="005E4232"/>
    <w:rsid w:val="005E49E4"/>
    <w:rsid w:val="005F396A"/>
    <w:rsid w:val="00614973"/>
    <w:rsid w:val="00640F61"/>
    <w:rsid w:val="0064297C"/>
    <w:rsid w:val="0064622B"/>
    <w:rsid w:val="00673B4B"/>
    <w:rsid w:val="006976F2"/>
    <w:rsid w:val="006F7640"/>
    <w:rsid w:val="00702DD7"/>
    <w:rsid w:val="00705BEA"/>
    <w:rsid w:val="00713393"/>
    <w:rsid w:val="00721726"/>
    <w:rsid w:val="0072655B"/>
    <w:rsid w:val="00726B33"/>
    <w:rsid w:val="007352E2"/>
    <w:rsid w:val="007367ED"/>
    <w:rsid w:val="007513EB"/>
    <w:rsid w:val="00764955"/>
    <w:rsid w:val="00770B4B"/>
    <w:rsid w:val="00775D14"/>
    <w:rsid w:val="007841F4"/>
    <w:rsid w:val="00790C35"/>
    <w:rsid w:val="007A5AF9"/>
    <w:rsid w:val="007B3B75"/>
    <w:rsid w:val="007B47AA"/>
    <w:rsid w:val="007C32DB"/>
    <w:rsid w:val="007F61EC"/>
    <w:rsid w:val="0081051F"/>
    <w:rsid w:val="00815D15"/>
    <w:rsid w:val="008619C8"/>
    <w:rsid w:val="00880354"/>
    <w:rsid w:val="008C0458"/>
    <w:rsid w:val="008C0FE8"/>
    <w:rsid w:val="008C6A43"/>
    <w:rsid w:val="008C783E"/>
    <w:rsid w:val="008E56FA"/>
    <w:rsid w:val="008E7187"/>
    <w:rsid w:val="008F2C85"/>
    <w:rsid w:val="00906CA7"/>
    <w:rsid w:val="009146F2"/>
    <w:rsid w:val="0092124E"/>
    <w:rsid w:val="00924BF8"/>
    <w:rsid w:val="00953F84"/>
    <w:rsid w:val="009629DE"/>
    <w:rsid w:val="009670BF"/>
    <w:rsid w:val="0099163D"/>
    <w:rsid w:val="00993539"/>
    <w:rsid w:val="00997614"/>
    <w:rsid w:val="00997622"/>
    <w:rsid w:val="009B61B1"/>
    <w:rsid w:val="009C400F"/>
    <w:rsid w:val="009D3F98"/>
    <w:rsid w:val="009E1246"/>
    <w:rsid w:val="00A02B04"/>
    <w:rsid w:val="00A03602"/>
    <w:rsid w:val="00A1456C"/>
    <w:rsid w:val="00A20E4B"/>
    <w:rsid w:val="00A46381"/>
    <w:rsid w:val="00A57095"/>
    <w:rsid w:val="00AA0E09"/>
    <w:rsid w:val="00AA33BC"/>
    <w:rsid w:val="00AB027D"/>
    <w:rsid w:val="00AE7FD0"/>
    <w:rsid w:val="00B44AFE"/>
    <w:rsid w:val="00B71B05"/>
    <w:rsid w:val="00B74896"/>
    <w:rsid w:val="00BA7D7E"/>
    <w:rsid w:val="00BB4054"/>
    <w:rsid w:val="00BC730B"/>
    <w:rsid w:val="00BD0BA1"/>
    <w:rsid w:val="00BD1A0E"/>
    <w:rsid w:val="00BD1B8D"/>
    <w:rsid w:val="00C04D29"/>
    <w:rsid w:val="00C05660"/>
    <w:rsid w:val="00C06B4F"/>
    <w:rsid w:val="00C15F5E"/>
    <w:rsid w:val="00C21379"/>
    <w:rsid w:val="00C6213B"/>
    <w:rsid w:val="00C67399"/>
    <w:rsid w:val="00C72419"/>
    <w:rsid w:val="00C7782D"/>
    <w:rsid w:val="00CC50E0"/>
    <w:rsid w:val="00D2792B"/>
    <w:rsid w:val="00D67A7D"/>
    <w:rsid w:val="00D72AB2"/>
    <w:rsid w:val="00DA13D4"/>
    <w:rsid w:val="00DA356F"/>
    <w:rsid w:val="00E146B7"/>
    <w:rsid w:val="00E232A6"/>
    <w:rsid w:val="00E335AF"/>
    <w:rsid w:val="00E53716"/>
    <w:rsid w:val="00E601FB"/>
    <w:rsid w:val="00E86F30"/>
    <w:rsid w:val="00E91193"/>
    <w:rsid w:val="00EA5F11"/>
    <w:rsid w:val="00EE6CFA"/>
    <w:rsid w:val="00EF35D9"/>
    <w:rsid w:val="00EF541D"/>
    <w:rsid w:val="00F0618F"/>
    <w:rsid w:val="00F24D57"/>
    <w:rsid w:val="00F413ED"/>
    <w:rsid w:val="00F432A4"/>
    <w:rsid w:val="00F53F77"/>
    <w:rsid w:val="00F62F51"/>
    <w:rsid w:val="00F743E0"/>
    <w:rsid w:val="00FA1B95"/>
    <w:rsid w:val="00FB240C"/>
    <w:rsid w:val="00FB3767"/>
    <w:rsid w:val="00FC004E"/>
    <w:rsid w:val="00FC32DD"/>
    <w:rsid w:val="00FC4690"/>
    <w:rsid w:val="00FF1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95"/>
    <w:rPr>
      <w:rFonts w:asciiTheme="minorHAnsi" w:hAnsiTheme="minorHAnsi"/>
      <w:sz w:val="21"/>
      <w:szCs w:val="24"/>
    </w:rPr>
  </w:style>
  <w:style w:type="paragraph" w:styleId="Heading1">
    <w:name w:val="heading 1"/>
    <w:next w:val="BodyText"/>
    <w:link w:val="Heading1Char"/>
    <w:qFormat/>
    <w:rsid w:val="004A4695"/>
    <w:pPr>
      <w:outlineLvl w:val="0"/>
    </w:pPr>
    <w:rPr>
      <w:rFonts w:asciiTheme="majorHAnsi" w:hAnsiTheme="majorHAnsi" w:cs="Arial"/>
      <w:b/>
      <w:color w:val="F46036" w:themeColor="accent1"/>
      <w:spacing w:val="40"/>
      <w:sz w:val="36"/>
      <w:szCs w:val="32"/>
    </w:rPr>
  </w:style>
  <w:style w:type="paragraph" w:styleId="Heading2">
    <w:name w:val="heading 2"/>
    <w:basedOn w:val="Heading1"/>
    <w:next w:val="BodyText"/>
    <w:link w:val="Heading2Char"/>
    <w:qFormat/>
    <w:rsid w:val="00491776"/>
    <w:pPr>
      <w:outlineLvl w:val="1"/>
    </w:pPr>
    <w:rPr>
      <w:spacing w:val="0"/>
      <w:sz w:val="40"/>
    </w:rPr>
  </w:style>
  <w:style w:type="paragraph" w:styleId="Heading3">
    <w:name w:val="heading 3"/>
    <w:next w:val="BodyText"/>
    <w:link w:val="Heading3Char"/>
    <w:qFormat/>
    <w:rsid w:val="004A4695"/>
    <w:pPr>
      <w:spacing w:after="120"/>
      <w:outlineLvl w:val="2"/>
    </w:pPr>
    <w:rPr>
      <w:rFonts w:asciiTheme="majorHAnsi" w:hAnsiTheme="majorHAnsi" w:cs="Arial"/>
      <w:b/>
      <w:caps/>
      <w:color w:val="F46036" w:themeColor="accent1"/>
      <w:sz w:val="28"/>
      <w:szCs w:val="52"/>
    </w:rPr>
  </w:style>
  <w:style w:type="paragraph" w:styleId="Heading4">
    <w:name w:val="heading 4"/>
    <w:next w:val="Normal"/>
    <w:link w:val="Heading4Char"/>
    <w:qFormat/>
    <w:rsid w:val="004A4695"/>
    <w:pPr>
      <w:spacing w:after="240"/>
      <w:outlineLvl w:val="3"/>
    </w:pPr>
    <w:rPr>
      <w:rFonts w:asciiTheme="minorHAnsi" w:hAnsiTheme="minorHAnsi" w:cs="Arial"/>
      <w:b/>
      <w:noProof/>
      <w:color w:val="5B85AA"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next w:val="Normal"/>
    <w:link w:val="BodyTextChar"/>
    <w:rsid w:val="00E53716"/>
    <w:pPr>
      <w:spacing w:after="240" w:line="240" w:lineRule="atLeast"/>
    </w:pPr>
    <w:rPr>
      <w:rFonts w:ascii="Arial" w:hAnsi="Arial" w:cs="Arial"/>
      <w:spacing w:val="-5"/>
      <w:sz w:val="22"/>
      <w:szCs w:val="22"/>
    </w:rPr>
  </w:style>
  <w:style w:type="paragraph" w:customStyle="1" w:styleId="Tagline">
    <w:name w:val="Tagline"/>
    <w:basedOn w:val="BodyText"/>
    <w:rsid w:val="00673B4B"/>
    <w:pPr>
      <w:jc w:val="center"/>
    </w:pPr>
  </w:style>
  <w:style w:type="character" w:customStyle="1" w:styleId="Heading2Char">
    <w:name w:val="Heading 2 Char"/>
    <w:basedOn w:val="DefaultParagraphFont"/>
    <w:link w:val="Heading2"/>
    <w:rsid w:val="00491776"/>
    <w:rPr>
      <w:rFonts w:asciiTheme="majorHAnsi" w:hAnsiTheme="majorHAnsi" w:cs="Arial"/>
      <w:b/>
      <w:color w:val="99CC00"/>
      <w:sz w:val="40"/>
      <w:szCs w:val="32"/>
    </w:rPr>
  </w:style>
  <w:style w:type="character" w:customStyle="1" w:styleId="Heading1Char">
    <w:name w:val="Heading 1 Char"/>
    <w:basedOn w:val="DefaultParagraphFont"/>
    <w:link w:val="Heading1"/>
    <w:rsid w:val="004A4695"/>
    <w:rPr>
      <w:rFonts w:asciiTheme="majorHAnsi" w:hAnsiTheme="majorHAnsi" w:cs="Arial"/>
      <w:b/>
      <w:color w:val="F46036" w:themeColor="accent1"/>
      <w:spacing w:val="40"/>
      <w:sz w:val="36"/>
      <w:szCs w:val="32"/>
    </w:rPr>
  </w:style>
  <w:style w:type="paragraph" w:customStyle="1" w:styleId="Address2">
    <w:name w:val="Address 2"/>
    <w:basedOn w:val="Normal"/>
    <w:rsid w:val="00673B4B"/>
    <w:pPr>
      <w:keepLines/>
      <w:jc w:val="center"/>
    </w:pPr>
    <w:rPr>
      <w:rFonts w:cs="Arial"/>
      <w:sz w:val="20"/>
      <w:szCs w:val="20"/>
    </w:rPr>
  </w:style>
  <w:style w:type="paragraph" w:customStyle="1" w:styleId="HighlightTextChar">
    <w:name w:val="Highlight Text Char"/>
    <w:next w:val="BodyText"/>
    <w:link w:val="HighlightTextCharChar"/>
    <w:rsid w:val="00E53716"/>
    <w:pPr>
      <w:pBdr>
        <w:left w:val="single" w:sz="6" w:space="9" w:color="FFFFFF"/>
        <w:right w:val="single" w:sz="6" w:space="31" w:color="FFFFFF"/>
      </w:pBdr>
      <w:shd w:val="solid" w:color="E3F1FF" w:fill="99CCFF"/>
      <w:ind w:left="144" w:right="864"/>
      <w:outlineLvl w:val="0"/>
    </w:pPr>
    <w:rPr>
      <w:rFonts w:ascii="Trebuchet MS" w:hAnsi="Trebuchet MS" w:cs="Arial"/>
      <w:color w:val="000080"/>
      <w:sz w:val="22"/>
      <w:szCs w:val="22"/>
    </w:rPr>
  </w:style>
  <w:style w:type="paragraph" w:customStyle="1" w:styleId="BodyText4">
    <w:name w:val="Body Text 4"/>
    <w:basedOn w:val="BodyText1"/>
    <w:rsid w:val="00056AE7"/>
    <w:pPr>
      <w:jc w:val="center"/>
    </w:pPr>
  </w:style>
  <w:style w:type="character" w:customStyle="1" w:styleId="HighlightTextCharChar">
    <w:name w:val="Highlight Text Char Char"/>
    <w:basedOn w:val="DefaultParagraphFont"/>
    <w:link w:val="HighlightTextChar"/>
    <w:rsid w:val="00E53716"/>
    <w:rPr>
      <w:rFonts w:ascii="Trebuchet MS" w:hAnsi="Trebuchet MS" w:cs="Arial"/>
      <w:color w:val="000080"/>
      <w:sz w:val="22"/>
      <w:szCs w:val="22"/>
      <w:lang w:val="en-US" w:eastAsia="en-US" w:bidi="ar-SA"/>
    </w:rPr>
  </w:style>
  <w:style w:type="paragraph" w:customStyle="1" w:styleId="BodyText1">
    <w:name w:val="Body Text 1"/>
    <w:basedOn w:val="BodyText"/>
    <w:rsid w:val="00673B4B"/>
    <w:pPr>
      <w:spacing w:after="0"/>
    </w:pPr>
    <w:rPr>
      <w:i/>
    </w:rPr>
  </w:style>
  <w:style w:type="paragraph" w:customStyle="1" w:styleId="Address1">
    <w:name w:val="Address 1"/>
    <w:rsid w:val="00E53716"/>
    <w:pPr>
      <w:jc w:val="center"/>
    </w:pPr>
    <w:rPr>
      <w:rFonts w:ascii="Trebuchet MS" w:hAnsi="Trebuchet MS" w:cs="Arial"/>
      <w:bCs/>
      <w:color w:val="99CC00"/>
      <w:sz w:val="24"/>
      <w:szCs w:val="24"/>
    </w:rPr>
  </w:style>
  <w:style w:type="character" w:customStyle="1" w:styleId="BodyTextChar">
    <w:name w:val="Body Text Char"/>
    <w:basedOn w:val="DefaultParagraphFont"/>
    <w:link w:val="BodyText"/>
    <w:rsid w:val="00E53716"/>
    <w:rPr>
      <w:rFonts w:ascii="Arial" w:hAnsi="Arial" w:cs="Arial"/>
      <w:spacing w:val="-5"/>
      <w:sz w:val="22"/>
      <w:szCs w:val="22"/>
      <w:lang w:val="en-US" w:eastAsia="en-US" w:bidi="ar-SA"/>
    </w:rPr>
  </w:style>
  <w:style w:type="character" w:customStyle="1" w:styleId="Heading4Char">
    <w:name w:val="Heading 4 Char"/>
    <w:basedOn w:val="BodyTextChar"/>
    <w:link w:val="Heading4"/>
    <w:rsid w:val="004A4695"/>
    <w:rPr>
      <w:rFonts w:asciiTheme="minorHAnsi" w:hAnsiTheme="minorHAnsi" w:cs="Arial"/>
      <w:b/>
      <w:noProof/>
      <w:color w:val="5B85AA" w:themeColor="accent2"/>
      <w:spacing w:val="10"/>
      <w:sz w:val="28"/>
      <w:szCs w:val="32"/>
      <w:lang w:val="en-US" w:eastAsia="en-US" w:bidi="ar-SA"/>
    </w:rPr>
  </w:style>
  <w:style w:type="character" w:customStyle="1" w:styleId="Heading3Char">
    <w:name w:val="Heading 3 Char"/>
    <w:basedOn w:val="DefaultParagraphFont"/>
    <w:link w:val="Heading3"/>
    <w:rsid w:val="004A4695"/>
    <w:rPr>
      <w:rFonts w:asciiTheme="majorHAnsi" w:hAnsiTheme="majorHAnsi" w:cs="Arial"/>
      <w:b/>
      <w:caps/>
      <w:color w:val="F46036" w:themeColor="accent1"/>
      <w:sz w:val="28"/>
      <w:szCs w:val="52"/>
    </w:rPr>
  </w:style>
  <w:style w:type="paragraph" w:styleId="BodyText2">
    <w:name w:val="Body Text 2"/>
    <w:basedOn w:val="Normal"/>
    <w:rsid w:val="00673B4B"/>
    <w:pPr>
      <w:spacing w:before="120" w:after="360"/>
      <w:jc w:val="right"/>
    </w:pPr>
    <w:rPr>
      <w:rFonts w:ascii="Trebuchet MS" w:hAnsi="Trebuchet MS"/>
      <w:color w:val="99CC00"/>
      <w:sz w:val="22"/>
    </w:rPr>
  </w:style>
  <w:style w:type="paragraph" w:styleId="ListBullet">
    <w:name w:val="List Bullet"/>
    <w:basedOn w:val="Normal"/>
    <w:autoRedefine/>
    <w:rsid w:val="00E53716"/>
    <w:pPr>
      <w:keepLines/>
      <w:numPr>
        <w:numId w:val="11"/>
      </w:numPr>
      <w:pBdr>
        <w:top w:val="single" w:sz="6" w:space="12" w:color="FFFFFF"/>
        <w:left w:val="single" w:sz="6" w:space="12" w:color="FFFFFF"/>
        <w:bottom w:val="single" w:sz="6" w:space="12" w:color="FFFFFF"/>
        <w:right w:val="single" w:sz="6" w:space="12" w:color="FFFFFF"/>
      </w:pBdr>
      <w:shd w:val="clear" w:color="FFFFFF" w:fill="auto"/>
      <w:spacing w:after="120" w:line="200" w:lineRule="atLeast"/>
      <w:ind w:right="245"/>
    </w:pPr>
    <w:rPr>
      <w:rFonts w:ascii="Trebuchet MS" w:hAnsi="Trebuchet MS" w:cs="Arial"/>
      <w:iCs/>
      <w:spacing w:val="-5"/>
      <w:sz w:val="22"/>
      <w:szCs w:val="22"/>
    </w:rPr>
  </w:style>
  <w:style w:type="paragraph" w:styleId="BalloonText">
    <w:name w:val="Balloon Text"/>
    <w:basedOn w:val="Normal"/>
    <w:semiHidden/>
    <w:rsid w:val="00A1456C"/>
    <w:rPr>
      <w:rFonts w:ascii="Tahoma" w:hAnsi="Tahoma" w:cs="Tahoma"/>
      <w:sz w:val="16"/>
      <w:szCs w:val="16"/>
    </w:rPr>
  </w:style>
  <w:style w:type="character" w:styleId="Hyperlink">
    <w:name w:val="Hyperlink"/>
    <w:basedOn w:val="DefaultParagraphFont"/>
    <w:rsid w:val="0072655B"/>
    <w:rPr>
      <w:rFonts w:asciiTheme="minorHAnsi" w:hAnsiTheme="minorHAnsi"/>
      <w:color w:val="0000FF"/>
      <w:u w:val="single"/>
    </w:rPr>
  </w:style>
  <w:style w:type="paragraph" w:styleId="Header">
    <w:name w:val="header"/>
    <w:basedOn w:val="Normal"/>
    <w:link w:val="HeaderChar"/>
    <w:uiPriority w:val="99"/>
    <w:unhideWhenUsed/>
    <w:rsid w:val="009670BF"/>
    <w:pPr>
      <w:tabs>
        <w:tab w:val="center" w:pos="4680"/>
        <w:tab w:val="right" w:pos="9360"/>
      </w:tabs>
    </w:pPr>
  </w:style>
  <w:style w:type="character" w:customStyle="1" w:styleId="HeaderChar">
    <w:name w:val="Header Char"/>
    <w:basedOn w:val="DefaultParagraphFont"/>
    <w:link w:val="Header"/>
    <w:uiPriority w:val="99"/>
    <w:rsid w:val="009670BF"/>
    <w:rPr>
      <w:rFonts w:asciiTheme="minorHAnsi" w:hAnsiTheme="minorHAnsi"/>
      <w:sz w:val="24"/>
      <w:szCs w:val="24"/>
    </w:rPr>
  </w:style>
  <w:style w:type="paragraph" w:styleId="Footer">
    <w:name w:val="footer"/>
    <w:basedOn w:val="Normal"/>
    <w:link w:val="FooterChar"/>
    <w:uiPriority w:val="99"/>
    <w:unhideWhenUsed/>
    <w:rsid w:val="009670BF"/>
    <w:pPr>
      <w:tabs>
        <w:tab w:val="center" w:pos="4680"/>
        <w:tab w:val="right" w:pos="9360"/>
      </w:tabs>
    </w:pPr>
  </w:style>
  <w:style w:type="character" w:customStyle="1" w:styleId="FooterChar">
    <w:name w:val="Footer Char"/>
    <w:basedOn w:val="DefaultParagraphFont"/>
    <w:link w:val="Footer"/>
    <w:uiPriority w:val="99"/>
    <w:rsid w:val="009670BF"/>
    <w:rPr>
      <w:rFonts w:asciiTheme="minorHAnsi" w:hAnsiTheme="minorHAnsi"/>
      <w:sz w:val="24"/>
      <w:szCs w:val="24"/>
    </w:rPr>
  </w:style>
  <w:style w:type="table" w:styleId="TableGrid">
    <w:name w:val="Table Grid"/>
    <w:basedOn w:val="TableNormal"/>
    <w:uiPriority w:val="39"/>
    <w:rsid w:val="00520D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dress">
    <w:name w:val="Address"/>
    <w:basedOn w:val="Normal"/>
    <w:rsid w:val="00924BF8"/>
    <w:pPr>
      <w:jc w:val="center"/>
    </w:pPr>
    <w:rPr>
      <w:rFonts w:ascii="Tahoma" w:hAnsi="Tahoma" w:cs="Arial"/>
      <w:bCs/>
      <w:spacing w:val="2"/>
      <w:kern w:val="28"/>
      <w:sz w:val="34"/>
      <w:szCs w:val="32"/>
      <w:lang w:val="en"/>
    </w:rPr>
  </w:style>
  <w:style w:type="paragraph" w:customStyle="1" w:styleId="BrochureCopy">
    <w:name w:val="Brochure Copy"/>
    <w:basedOn w:val="Normal"/>
    <w:rsid w:val="005E0479"/>
    <w:pPr>
      <w:spacing w:after="120" w:line="300" w:lineRule="auto"/>
    </w:pPr>
    <w:rPr>
      <w:rFonts w:eastAsiaTheme="minorHAnsi" w:cstheme="minorBidi"/>
      <w:sz w:val="18"/>
      <w:szCs w:val="22"/>
    </w:rPr>
  </w:style>
  <w:style w:type="paragraph" w:customStyle="1" w:styleId="CaptionHeading">
    <w:name w:val="Caption Heading"/>
    <w:basedOn w:val="Normal"/>
    <w:qFormat/>
    <w:rsid w:val="00E146B7"/>
    <w:pPr>
      <w:spacing w:after="120" w:line="312" w:lineRule="auto"/>
    </w:pPr>
    <w:rPr>
      <w:rFonts w:asciiTheme="majorHAnsi" w:eastAsiaTheme="minorHAnsi" w:hAnsiTheme="majorHAnsi" w:cstheme="minorBidi"/>
      <w:color w:val="D3370B" w:themeColor="accent3" w:themeShade="BF"/>
      <w:sz w:val="20"/>
      <w:szCs w:val="22"/>
    </w:rPr>
  </w:style>
  <w:style w:type="paragraph" w:customStyle="1" w:styleId="BrochureCaption">
    <w:name w:val="Brochure Caption"/>
    <w:basedOn w:val="Normal"/>
    <w:rsid w:val="00E146B7"/>
    <w:pPr>
      <w:spacing w:line="432" w:lineRule="auto"/>
    </w:pPr>
    <w:rPr>
      <w:rFonts w:eastAsiaTheme="minorHAnsi" w:cstheme="minorBidi"/>
      <w:i/>
      <w:color w:val="D3370B" w:themeColor="accent3" w:themeShade="BF"/>
      <w:sz w:val="18"/>
      <w:szCs w:val="22"/>
    </w:rPr>
  </w:style>
  <w:style w:type="paragraph" w:styleId="Title">
    <w:name w:val="Title"/>
    <w:basedOn w:val="Heading1"/>
    <w:next w:val="Normal"/>
    <w:link w:val="TitleChar"/>
    <w:uiPriority w:val="10"/>
    <w:qFormat/>
    <w:rsid w:val="004A4695"/>
    <w:rPr>
      <w:color w:val="2F4B83" w:themeColor="accent4"/>
      <w:sz w:val="72"/>
    </w:rPr>
  </w:style>
  <w:style w:type="character" w:customStyle="1" w:styleId="TitleChar">
    <w:name w:val="Title Char"/>
    <w:basedOn w:val="DefaultParagraphFont"/>
    <w:link w:val="Title"/>
    <w:uiPriority w:val="10"/>
    <w:rsid w:val="004A4695"/>
    <w:rPr>
      <w:rFonts w:asciiTheme="majorHAnsi" w:hAnsiTheme="majorHAnsi" w:cs="Arial"/>
      <w:b/>
      <w:color w:val="2F4B83" w:themeColor="accent4"/>
      <w:spacing w:val="40"/>
      <w:sz w:val="72"/>
      <w:szCs w:val="32"/>
    </w:rPr>
  </w:style>
  <w:style w:type="character" w:styleId="IntenseEmphasis">
    <w:name w:val="Intense Emphasis"/>
    <w:basedOn w:val="DefaultParagraphFont"/>
    <w:uiPriority w:val="21"/>
    <w:qFormat/>
    <w:rsid w:val="000F4F38"/>
    <w:rPr>
      <w:rFonts w:asciiTheme="minorHAnsi" w:hAnsiTheme="minorHAnsi"/>
      <w:i/>
      <w:iCs/>
      <w:color w:val="2F4B83" w:themeColor="accent4"/>
      <w:sz w:val="24"/>
    </w:rPr>
  </w:style>
  <w:style w:type="paragraph" w:styleId="Subtitle">
    <w:name w:val="Subtitle"/>
    <w:basedOn w:val="Normal"/>
    <w:next w:val="Normal"/>
    <w:link w:val="SubtitleChar"/>
    <w:uiPriority w:val="11"/>
    <w:qFormat/>
    <w:rsid w:val="007C32DB"/>
    <w:pPr>
      <w:numPr>
        <w:ilvl w:val="1"/>
      </w:numPr>
      <w:spacing w:after="160"/>
    </w:pPr>
    <w:rPr>
      <w:rFonts w:eastAsiaTheme="minorEastAsia" w:cstheme="minorBidi"/>
      <w:color w:val="5B85AA" w:themeColor="accent2"/>
      <w:spacing w:val="15"/>
      <w:sz w:val="24"/>
      <w:szCs w:val="22"/>
    </w:rPr>
  </w:style>
  <w:style w:type="character" w:customStyle="1" w:styleId="SubtitleChar">
    <w:name w:val="Subtitle Char"/>
    <w:basedOn w:val="DefaultParagraphFont"/>
    <w:link w:val="Subtitle"/>
    <w:uiPriority w:val="11"/>
    <w:rsid w:val="007C32DB"/>
    <w:rPr>
      <w:rFonts w:asciiTheme="minorHAnsi" w:eastAsiaTheme="minorEastAsia" w:hAnsiTheme="minorHAnsi" w:cstheme="minorBidi"/>
      <w:color w:val="5B85AA" w:themeColor="accent2"/>
      <w:spacing w:val="15"/>
      <w:sz w:val="24"/>
      <w:szCs w:val="22"/>
    </w:rPr>
  </w:style>
  <w:style w:type="character" w:styleId="SubtleEmphasis">
    <w:name w:val="Subtle Emphasis"/>
    <w:basedOn w:val="DefaultParagraphFont"/>
    <w:uiPriority w:val="19"/>
    <w:qFormat/>
    <w:rsid w:val="004A4695"/>
    <w:rPr>
      <w:rFonts w:asciiTheme="minorHAnsi" w:hAnsiTheme="minorHAnsi"/>
      <w:i/>
      <w:iCs/>
      <w:color w:val="2F4B83" w:themeColor="accent4"/>
    </w:rPr>
  </w:style>
  <w:style w:type="paragraph" w:styleId="Quote">
    <w:name w:val="Quote"/>
    <w:basedOn w:val="Normal"/>
    <w:next w:val="Normal"/>
    <w:link w:val="QuoteChar"/>
    <w:uiPriority w:val="29"/>
    <w:qFormat/>
    <w:rsid w:val="004A4695"/>
    <w:pPr>
      <w:spacing w:before="200" w:after="160"/>
      <w:ind w:left="864" w:right="864"/>
      <w:jc w:val="center"/>
    </w:pPr>
    <w:rPr>
      <w:i/>
      <w:iCs/>
      <w:color w:val="2F4B83" w:themeColor="accent4"/>
    </w:rPr>
  </w:style>
  <w:style w:type="character" w:customStyle="1" w:styleId="QuoteChar">
    <w:name w:val="Quote Char"/>
    <w:basedOn w:val="DefaultParagraphFont"/>
    <w:link w:val="Quote"/>
    <w:uiPriority w:val="29"/>
    <w:rsid w:val="004A4695"/>
    <w:rPr>
      <w:rFonts w:asciiTheme="minorHAnsi" w:hAnsiTheme="minorHAnsi"/>
      <w:i/>
      <w:iCs/>
      <w:color w:val="2F4B83" w:themeColor="accent4"/>
      <w:sz w:val="24"/>
      <w:szCs w:val="24"/>
    </w:rPr>
  </w:style>
  <w:style w:type="paragraph" w:customStyle="1" w:styleId="Address3">
    <w:name w:val="Address 3"/>
    <w:basedOn w:val="Subtitle"/>
    <w:link w:val="Address3Char"/>
    <w:qFormat/>
    <w:rsid w:val="000F4F38"/>
    <w:pPr>
      <w:spacing w:after="0"/>
      <w:jc w:val="center"/>
    </w:pPr>
  </w:style>
  <w:style w:type="character" w:customStyle="1" w:styleId="Address3Char">
    <w:name w:val="Address 3 Char"/>
    <w:basedOn w:val="SubtitleChar"/>
    <w:link w:val="Address3"/>
    <w:rsid w:val="000F4F38"/>
    <w:rPr>
      <w:rFonts w:asciiTheme="minorHAnsi" w:eastAsiaTheme="minorEastAsia" w:hAnsiTheme="minorHAnsi" w:cstheme="minorBidi"/>
      <w:color w:val="5B85AA" w:themeColor="accent2"/>
      <w:spacing w:val="15"/>
      <w:sz w:val="24"/>
      <w:szCs w:val="22"/>
    </w:rPr>
  </w:style>
  <w:style w:type="paragraph" w:styleId="NoSpacing">
    <w:name w:val="No Spacing"/>
    <w:link w:val="NoSpacingChar"/>
    <w:uiPriority w:val="1"/>
    <w:qFormat/>
    <w:rsid w:val="00AE7FD0"/>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AE7FD0"/>
    <w:rPr>
      <w:rFonts w:asciiTheme="minorHAnsi" w:eastAsiaTheme="minorEastAsia" w:hAnsiTheme="minorHAnsi" w:cstheme="minorBidi"/>
      <w:sz w:val="22"/>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95"/>
    <w:rPr>
      <w:rFonts w:asciiTheme="minorHAnsi" w:hAnsiTheme="minorHAnsi"/>
      <w:sz w:val="21"/>
      <w:szCs w:val="24"/>
    </w:rPr>
  </w:style>
  <w:style w:type="paragraph" w:styleId="Heading1">
    <w:name w:val="heading 1"/>
    <w:next w:val="BodyText"/>
    <w:link w:val="Heading1Char"/>
    <w:qFormat/>
    <w:rsid w:val="004A4695"/>
    <w:pPr>
      <w:outlineLvl w:val="0"/>
    </w:pPr>
    <w:rPr>
      <w:rFonts w:asciiTheme="majorHAnsi" w:hAnsiTheme="majorHAnsi" w:cs="Arial"/>
      <w:b/>
      <w:color w:val="F46036" w:themeColor="accent1"/>
      <w:spacing w:val="40"/>
      <w:sz w:val="36"/>
      <w:szCs w:val="32"/>
    </w:rPr>
  </w:style>
  <w:style w:type="paragraph" w:styleId="Heading2">
    <w:name w:val="heading 2"/>
    <w:basedOn w:val="Heading1"/>
    <w:next w:val="BodyText"/>
    <w:link w:val="Heading2Char"/>
    <w:qFormat/>
    <w:rsid w:val="00491776"/>
    <w:pPr>
      <w:outlineLvl w:val="1"/>
    </w:pPr>
    <w:rPr>
      <w:spacing w:val="0"/>
      <w:sz w:val="40"/>
    </w:rPr>
  </w:style>
  <w:style w:type="paragraph" w:styleId="Heading3">
    <w:name w:val="heading 3"/>
    <w:next w:val="BodyText"/>
    <w:link w:val="Heading3Char"/>
    <w:qFormat/>
    <w:rsid w:val="004A4695"/>
    <w:pPr>
      <w:spacing w:after="120"/>
      <w:outlineLvl w:val="2"/>
    </w:pPr>
    <w:rPr>
      <w:rFonts w:asciiTheme="majorHAnsi" w:hAnsiTheme="majorHAnsi" w:cs="Arial"/>
      <w:b/>
      <w:caps/>
      <w:color w:val="F46036" w:themeColor="accent1"/>
      <w:sz w:val="28"/>
      <w:szCs w:val="52"/>
    </w:rPr>
  </w:style>
  <w:style w:type="paragraph" w:styleId="Heading4">
    <w:name w:val="heading 4"/>
    <w:next w:val="Normal"/>
    <w:link w:val="Heading4Char"/>
    <w:qFormat/>
    <w:rsid w:val="004A4695"/>
    <w:pPr>
      <w:spacing w:after="240"/>
      <w:outlineLvl w:val="3"/>
    </w:pPr>
    <w:rPr>
      <w:rFonts w:asciiTheme="minorHAnsi" w:hAnsiTheme="minorHAnsi" w:cs="Arial"/>
      <w:b/>
      <w:noProof/>
      <w:color w:val="5B85AA"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next w:val="Normal"/>
    <w:link w:val="BodyTextChar"/>
    <w:rsid w:val="00E53716"/>
    <w:pPr>
      <w:spacing w:after="240" w:line="240" w:lineRule="atLeast"/>
    </w:pPr>
    <w:rPr>
      <w:rFonts w:ascii="Arial" w:hAnsi="Arial" w:cs="Arial"/>
      <w:spacing w:val="-5"/>
      <w:sz w:val="22"/>
      <w:szCs w:val="22"/>
    </w:rPr>
  </w:style>
  <w:style w:type="paragraph" w:customStyle="1" w:styleId="Tagline">
    <w:name w:val="Tagline"/>
    <w:basedOn w:val="BodyText"/>
    <w:rsid w:val="00673B4B"/>
    <w:pPr>
      <w:jc w:val="center"/>
    </w:pPr>
  </w:style>
  <w:style w:type="character" w:customStyle="1" w:styleId="Heading2Char">
    <w:name w:val="Heading 2 Char"/>
    <w:basedOn w:val="DefaultParagraphFont"/>
    <w:link w:val="Heading2"/>
    <w:rsid w:val="00491776"/>
    <w:rPr>
      <w:rFonts w:asciiTheme="majorHAnsi" w:hAnsiTheme="majorHAnsi" w:cs="Arial"/>
      <w:b/>
      <w:color w:val="99CC00"/>
      <w:sz w:val="40"/>
      <w:szCs w:val="32"/>
    </w:rPr>
  </w:style>
  <w:style w:type="character" w:customStyle="1" w:styleId="Heading1Char">
    <w:name w:val="Heading 1 Char"/>
    <w:basedOn w:val="DefaultParagraphFont"/>
    <w:link w:val="Heading1"/>
    <w:rsid w:val="004A4695"/>
    <w:rPr>
      <w:rFonts w:asciiTheme="majorHAnsi" w:hAnsiTheme="majorHAnsi" w:cs="Arial"/>
      <w:b/>
      <w:color w:val="F46036" w:themeColor="accent1"/>
      <w:spacing w:val="40"/>
      <w:sz w:val="36"/>
      <w:szCs w:val="32"/>
    </w:rPr>
  </w:style>
  <w:style w:type="paragraph" w:customStyle="1" w:styleId="Address2">
    <w:name w:val="Address 2"/>
    <w:basedOn w:val="Normal"/>
    <w:rsid w:val="00673B4B"/>
    <w:pPr>
      <w:keepLines/>
      <w:jc w:val="center"/>
    </w:pPr>
    <w:rPr>
      <w:rFonts w:cs="Arial"/>
      <w:sz w:val="20"/>
      <w:szCs w:val="20"/>
    </w:rPr>
  </w:style>
  <w:style w:type="paragraph" w:customStyle="1" w:styleId="HighlightTextChar">
    <w:name w:val="Highlight Text Char"/>
    <w:next w:val="BodyText"/>
    <w:link w:val="HighlightTextCharChar"/>
    <w:rsid w:val="00E53716"/>
    <w:pPr>
      <w:pBdr>
        <w:left w:val="single" w:sz="6" w:space="9" w:color="FFFFFF"/>
        <w:right w:val="single" w:sz="6" w:space="31" w:color="FFFFFF"/>
      </w:pBdr>
      <w:shd w:val="solid" w:color="E3F1FF" w:fill="99CCFF"/>
      <w:ind w:left="144" w:right="864"/>
      <w:outlineLvl w:val="0"/>
    </w:pPr>
    <w:rPr>
      <w:rFonts w:ascii="Trebuchet MS" w:hAnsi="Trebuchet MS" w:cs="Arial"/>
      <w:color w:val="000080"/>
      <w:sz w:val="22"/>
      <w:szCs w:val="22"/>
    </w:rPr>
  </w:style>
  <w:style w:type="paragraph" w:customStyle="1" w:styleId="BodyText4">
    <w:name w:val="Body Text 4"/>
    <w:basedOn w:val="BodyText1"/>
    <w:rsid w:val="00056AE7"/>
    <w:pPr>
      <w:jc w:val="center"/>
    </w:pPr>
  </w:style>
  <w:style w:type="character" w:customStyle="1" w:styleId="HighlightTextCharChar">
    <w:name w:val="Highlight Text Char Char"/>
    <w:basedOn w:val="DefaultParagraphFont"/>
    <w:link w:val="HighlightTextChar"/>
    <w:rsid w:val="00E53716"/>
    <w:rPr>
      <w:rFonts w:ascii="Trebuchet MS" w:hAnsi="Trebuchet MS" w:cs="Arial"/>
      <w:color w:val="000080"/>
      <w:sz w:val="22"/>
      <w:szCs w:val="22"/>
      <w:lang w:val="en-US" w:eastAsia="en-US" w:bidi="ar-SA"/>
    </w:rPr>
  </w:style>
  <w:style w:type="paragraph" w:customStyle="1" w:styleId="BodyText1">
    <w:name w:val="Body Text 1"/>
    <w:basedOn w:val="BodyText"/>
    <w:rsid w:val="00673B4B"/>
    <w:pPr>
      <w:spacing w:after="0"/>
    </w:pPr>
    <w:rPr>
      <w:i/>
    </w:rPr>
  </w:style>
  <w:style w:type="paragraph" w:customStyle="1" w:styleId="Address1">
    <w:name w:val="Address 1"/>
    <w:rsid w:val="00E53716"/>
    <w:pPr>
      <w:jc w:val="center"/>
    </w:pPr>
    <w:rPr>
      <w:rFonts w:ascii="Trebuchet MS" w:hAnsi="Trebuchet MS" w:cs="Arial"/>
      <w:bCs/>
      <w:color w:val="99CC00"/>
      <w:sz w:val="24"/>
      <w:szCs w:val="24"/>
    </w:rPr>
  </w:style>
  <w:style w:type="character" w:customStyle="1" w:styleId="BodyTextChar">
    <w:name w:val="Body Text Char"/>
    <w:basedOn w:val="DefaultParagraphFont"/>
    <w:link w:val="BodyText"/>
    <w:rsid w:val="00E53716"/>
    <w:rPr>
      <w:rFonts w:ascii="Arial" w:hAnsi="Arial" w:cs="Arial"/>
      <w:spacing w:val="-5"/>
      <w:sz w:val="22"/>
      <w:szCs w:val="22"/>
      <w:lang w:val="en-US" w:eastAsia="en-US" w:bidi="ar-SA"/>
    </w:rPr>
  </w:style>
  <w:style w:type="character" w:customStyle="1" w:styleId="Heading4Char">
    <w:name w:val="Heading 4 Char"/>
    <w:basedOn w:val="BodyTextChar"/>
    <w:link w:val="Heading4"/>
    <w:rsid w:val="004A4695"/>
    <w:rPr>
      <w:rFonts w:asciiTheme="minorHAnsi" w:hAnsiTheme="minorHAnsi" w:cs="Arial"/>
      <w:b/>
      <w:noProof/>
      <w:color w:val="5B85AA" w:themeColor="accent2"/>
      <w:spacing w:val="10"/>
      <w:sz w:val="28"/>
      <w:szCs w:val="32"/>
      <w:lang w:val="en-US" w:eastAsia="en-US" w:bidi="ar-SA"/>
    </w:rPr>
  </w:style>
  <w:style w:type="character" w:customStyle="1" w:styleId="Heading3Char">
    <w:name w:val="Heading 3 Char"/>
    <w:basedOn w:val="DefaultParagraphFont"/>
    <w:link w:val="Heading3"/>
    <w:rsid w:val="004A4695"/>
    <w:rPr>
      <w:rFonts w:asciiTheme="majorHAnsi" w:hAnsiTheme="majorHAnsi" w:cs="Arial"/>
      <w:b/>
      <w:caps/>
      <w:color w:val="F46036" w:themeColor="accent1"/>
      <w:sz w:val="28"/>
      <w:szCs w:val="52"/>
    </w:rPr>
  </w:style>
  <w:style w:type="paragraph" w:styleId="BodyText2">
    <w:name w:val="Body Text 2"/>
    <w:basedOn w:val="Normal"/>
    <w:rsid w:val="00673B4B"/>
    <w:pPr>
      <w:spacing w:before="120" w:after="360"/>
      <w:jc w:val="right"/>
    </w:pPr>
    <w:rPr>
      <w:rFonts w:ascii="Trebuchet MS" w:hAnsi="Trebuchet MS"/>
      <w:color w:val="99CC00"/>
      <w:sz w:val="22"/>
    </w:rPr>
  </w:style>
  <w:style w:type="paragraph" w:styleId="ListBullet">
    <w:name w:val="List Bullet"/>
    <w:basedOn w:val="Normal"/>
    <w:autoRedefine/>
    <w:rsid w:val="00E53716"/>
    <w:pPr>
      <w:keepLines/>
      <w:numPr>
        <w:numId w:val="11"/>
      </w:numPr>
      <w:pBdr>
        <w:top w:val="single" w:sz="6" w:space="12" w:color="FFFFFF"/>
        <w:left w:val="single" w:sz="6" w:space="12" w:color="FFFFFF"/>
        <w:bottom w:val="single" w:sz="6" w:space="12" w:color="FFFFFF"/>
        <w:right w:val="single" w:sz="6" w:space="12" w:color="FFFFFF"/>
      </w:pBdr>
      <w:shd w:val="clear" w:color="FFFFFF" w:fill="auto"/>
      <w:spacing w:after="120" w:line="200" w:lineRule="atLeast"/>
      <w:ind w:right="245"/>
    </w:pPr>
    <w:rPr>
      <w:rFonts w:ascii="Trebuchet MS" w:hAnsi="Trebuchet MS" w:cs="Arial"/>
      <w:iCs/>
      <w:spacing w:val="-5"/>
      <w:sz w:val="22"/>
      <w:szCs w:val="22"/>
    </w:rPr>
  </w:style>
  <w:style w:type="paragraph" w:styleId="BalloonText">
    <w:name w:val="Balloon Text"/>
    <w:basedOn w:val="Normal"/>
    <w:semiHidden/>
    <w:rsid w:val="00A1456C"/>
    <w:rPr>
      <w:rFonts w:ascii="Tahoma" w:hAnsi="Tahoma" w:cs="Tahoma"/>
      <w:sz w:val="16"/>
      <w:szCs w:val="16"/>
    </w:rPr>
  </w:style>
  <w:style w:type="character" w:styleId="Hyperlink">
    <w:name w:val="Hyperlink"/>
    <w:basedOn w:val="DefaultParagraphFont"/>
    <w:rsid w:val="0072655B"/>
    <w:rPr>
      <w:rFonts w:asciiTheme="minorHAnsi" w:hAnsiTheme="minorHAnsi"/>
      <w:color w:val="0000FF"/>
      <w:u w:val="single"/>
    </w:rPr>
  </w:style>
  <w:style w:type="paragraph" w:styleId="Header">
    <w:name w:val="header"/>
    <w:basedOn w:val="Normal"/>
    <w:link w:val="HeaderChar"/>
    <w:uiPriority w:val="99"/>
    <w:unhideWhenUsed/>
    <w:rsid w:val="009670BF"/>
    <w:pPr>
      <w:tabs>
        <w:tab w:val="center" w:pos="4680"/>
        <w:tab w:val="right" w:pos="9360"/>
      </w:tabs>
    </w:pPr>
  </w:style>
  <w:style w:type="character" w:customStyle="1" w:styleId="HeaderChar">
    <w:name w:val="Header Char"/>
    <w:basedOn w:val="DefaultParagraphFont"/>
    <w:link w:val="Header"/>
    <w:uiPriority w:val="99"/>
    <w:rsid w:val="009670BF"/>
    <w:rPr>
      <w:rFonts w:asciiTheme="minorHAnsi" w:hAnsiTheme="minorHAnsi"/>
      <w:sz w:val="24"/>
      <w:szCs w:val="24"/>
    </w:rPr>
  </w:style>
  <w:style w:type="paragraph" w:styleId="Footer">
    <w:name w:val="footer"/>
    <w:basedOn w:val="Normal"/>
    <w:link w:val="FooterChar"/>
    <w:uiPriority w:val="99"/>
    <w:unhideWhenUsed/>
    <w:rsid w:val="009670BF"/>
    <w:pPr>
      <w:tabs>
        <w:tab w:val="center" w:pos="4680"/>
        <w:tab w:val="right" w:pos="9360"/>
      </w:tabs>
    </w:pPr>
  </w:style>
  <w:style w:type="character" w:customStyle="1" w:styleId="FooterChar">
    <w:name w:val="Footer Char"/>
    <w:basedOn w:val="DefaultParagraphFont"/>
    <w:link w:val="Footer"/>
    <w:uiPriority w:val="99"/>
    <w:rsid w:val="009670BF"/>
    <w:rPr>
      <w:rFonts w:asciiTheme="minorHAnsi" w:hAnsiTheme="minorHAnsi"/>
      <w:sz w:val="24"/>
      <w:szCs w:val="24"/>
    </w:rPr>
  </w:style>
  <w:style w:type="table" w:styleId="TableGrid">
    <w:name w:val="Table Grid"/>
    <w:basedOn w:val="TableNormal"/>
    <w:uiPriority w:val="39"/>
    <w:rsid w:val="00520D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dress">
    <w:name w:val="Address"/>
    <w:basedOn w:val="Normal"/>
    <w:rsid w:val="00924BF8"/>
    <w:pPr>
      <w:jc w:val="center"/>
    </w:pPr>
    <w:rPr>
      <w:rFonts w:ascii="Tahoma" w:hAnsi="Tahoma" w:cs="Arial"/>
      <w:bCs/>
      <w:spacing w:val="2"/>
      <w:kern w:val="28"/>
      <w:sz w:val="34"/>
      <w:szCs w:val="32"/>
      <w:lang w:val="en"/>
    </w:rPr>
  </w:style>
  <w:style w:type="paragraph" w:customStyle="1" w:styleId="BrochureCopy">
    <w:name w:val="Brochure Copy"/>
    <w:basedOn w:val="Normal"/>
    <w:rsid w:val="005E0479"/>
    <w:pPr>
      <w:spacing w:after="120" w:line="300" w:lineRule="auto"/>
    </w:pPr>
    <w:rPr>
      <w:rFonts w:eastAsiaTheme="minorHAnsi" w:cstheme="minorBidi"/>
      <w:sz w:val="18"/>
      <w:szCs w:val="22"/>
    </w:rPr>
  </w:style>
  <w:style w:type="paragraph" w:customStyle="1" w:styleId="CaptionHeading">
    <w:name w:val="Caption Heading"/>
    <w:basedOn w:val="Normal"/>
    <w:qFormat/>
    <w:rsid w:val="00E146B7"/>
    <w:pPr>
      <w:spacing w:after="120" w:line="312" w:lineRule="auto"/>
    </w:pPr>
    <w:rPr>
      <w:rFonts w:asciiTheme="majorHAnsi" w:eastAsiaTheme="minorHAnsi" w:hAnsiTheme="majorHAnsi" w:cstheme="minorBidi"/>
      <w:color w:val="D3370B" w:themeColor="accent3" w:themeShade="BF"/>
      <w:sz w:val="20"/>
      <w:szCs w:val="22"/>
    </w:rPr>
  </w:style>
  <w:style w:type="paragraph" w:customStyle="1" w:styleId="BrochureCaption">
    <w:name w:val="Brochure Caption"/>
    <w:basedOn w:val="Normal"/>
    <w:rsid w:val="00E146B7"/>
    <w:pPr>
      <w:spacing w:line="432" w:lineRule="auto"/>
    </w:pPr>
    <w:rPr>
      <w:rFonts w:eastAsiaTheme="minorHAnsi" w:cstheme="minorBidi"/>
      <w:i/>
      <w:color w:val="D3370B" w:themeColor="accent3" w:themeShade="BF"/>
      <w:sz w:val="18"/>
      <w:szCs w:val="22"/>
    </w:rPr>
  </w:style>
  <w:style w:type="paragraph" w:styleId="Title">
    <w:name w:val="Title"/>
    <w:basedOn w:val="Heading1"/>
    <w:next w:val="Normal"/>
    <w:link w:val="TitleChar"/>
    <w:uiPriority w:val="10"/>
    <w:qFormat/>
    <w:rsid w:val="004A4695"/>
    <w:rPr>
      <w:color w:val="2F4B83" w:themeColor="accent4"/>
      <w:sz w:val="72"/>
    </w:rPr>
  </w:style>
  <w:style w:type="character" w:customStyle="1" w:styleId="TitleChar">
    <w:name w:val="Title Char"/>
    <w:basedOn w:val="DefaultParagraphFont"/>
    <w:link w:val="Title"/>
    <w:uiPriority w:val="10"/>
    <w:rsid w:val="004A4695"/>
    <w:rPr>
      <w:rFonts w:asciiTheme="majorHAnsi" w:hAnsiTheme="majorHAnsi" w:cs="Arial"/>
      <w:b/>
      <w:color w:val="2F4B83" w:themeColor="accent4"/>
      <w:spacing w:val="40"/>
      <w:sz w:val="72"/>
      <w:szCs w:val="32"/>
    </w:rPr>
  </w:style>
  <w:style w:type="character" w:styleId="IntenseEmphasis">
    <w:name w:val="Intense Emphasis"/>
    <w:basedOn w:val="DefaultParagraphFont"/>
    <w:uiPriority w:val="21"/>
    <w:qFormat/>
    <w:rsid w:val="000F4F38"/>
    <w:rPr>
      <w:rFonts w:asciiTheme="minorHAnsi" w:hAnsiTheme="minorHAnsi"/>
      <w:i/>
      <w:iCs/>
      <w:color w:val="2F4B83" w:themeColor="accent4"/>
      <w:sz w:val="24"/>
    </w:rPr>
  </w:style>
  <w:style w:type="paragraph" w:styleId="Subtitle">
    <w:name w:val="Subtitle"/>
    <w:basedOn w:val="Normal"/>
    <w:next w:val="Normal"/>
    <w:link w:val="SubtitleChar"/>
    <w:uiPriority w:val="11"/>
    <w:qFormat/>
    <w:rsid w:val="007C32DB"/>
    <w:pPr>
      <w:numPr>
        <w:ilvl w:val="1"/>
      </w:numPr>
      <w:spacing w:after="160"/>
    </w:pPr>
    <w:rPr>
      <w:rFonts w:eastAsiaTheme="minorEastAsia" w:cstheme="minorBidi"/>
      <w:color w:val="5B85AA" w:themeColor="accent2"/>
      <w:spacing w:val="15"/>
      <w:sz w:val="24"/>
      <w:szCs w:val="22"/>
    </w:rPr>
  </w:style>
  <w:style w:type="character" w:customStyle="1" w:styleId="SubtitleChar">
    <w:name w:val="Subtitle Char"/>
    <w:basedOn w:val="DefaultParagraphFont"/>
    <w:link w:val="Subtitle"/>
    <w:uiPriority w:val="11"/>
    <w:rsid w:val="007C32DB"/>
    <w:rPr>
      <w:rFonts w:asciiTheme="minorHAnsi" w:eastAsiaTheme="minorEastAsia" w:hAnsiTheme="minorHAnsi" w:cstheme="minorBidi"/>
      <w:color w:val="5B85AA" w:themeColor="accent2"/>
      <w:spacing w:val="15"/>
      <w:sz w:val="24"/>
      <w:szCs w:val="22"/>
    </w:rPr>
  </w:style>
  <w:style w:type="character" w:styleId="SubtleEmphasis">
    <w:name w:val="Subtle Emphasis"/>
    <w:basedOn w:val="DefaultParagraphFont"/>
    <w:uiPriority w:val="19"/>
    <w:qFormat/>
    <w:rsid w:val="004A4695"/>
    <w:rPr>
      <w:rFonts w:asciiTheme="minorHAnsi" w:hAnsiTheme="minorHAnsi"/>
      <w:i/>
      <w:iCs/>
      <w:color w:val="2F4B83" w:themeColor="accent4"/>
    </w:rPr>
  </w:style>
  <w:style w:type="paragraph" w:styleId="Quote">
    <w:name w:val="Quote"/>
    <w:basedOn w:val="Normal"/>
    <w:next w:val="Normal"/>
    <w:link w:val="QuoteChar"/>
    <w:uiPriority w:val="29"/>
    <w:qFormat/>
    <w:rsid w:val="004A4695"/>
    <w:pPr>
      <w:spacing w:before="200" w:after="160"/>
      <w:ind w:left="864" w:right="864"/>
      <w:jc w:val="center"/>
    </w:pPr>
    <w:rPr>
      <w:i/>
      <w:iCs/>
      <w:color w:val="2F4B83" w:themeColor="accent4"/>
    </w:rPr>
  </w:style>
  <w:style w:type="character" w:customStyle="1" w:styleId="QuoteChar">
    <w:name w:val="Quote Char"/>
    <w:basedOn w:val="DefaultParagraphFont"/>
    <w:link w:val="Quote"/>
    <w:uiPriority w:val="29"/>
    <w:rsid w:val="004A4695"/>
    <w:rPr>
      <w:rFonts w:asciiTheme="minorHAnsi" w:hAnsiTheme="minorHAnsi"/>
      <w:i/>
      <w:iCs/>
      <w:color w:val="2F4B83" w:themeColor="accent4"/>
      <w:sz w:val="24"/>
      <w:szCs w:val="24"/>
    </w:rPr>
  </w:style>
  <w:style w:type="paragraph" w:customStyle="1" w:styleId="Address3">
    <w:name w:val="Address 3"/>
    <w:basedOn w:val="Subtitle"/>
    <w:link w:val="Address3Char"/>
    <w:qFormat/>
    <w:rsid w:val="000F4F38"/>
    <w:pPr>
      <w:spacing w:after="0"/>
      <w:jc w:val="center"/>
    </w:pPr>
  </w:style>
  <w:style w:type="character" w:customStyle="1" w:styleId="Address3Char">
    <w:name w:val="Address 3 Char"/>
    <w:basedOn w:val="SubtitleChar"/>
    <w:link w:val="Address3"/>
    <w:rsid w:val="000F4F38"/>
    <w:rPr>
      <w:rFonts w:asciiTheme="minorHAnsi" w:eastAsiaTheme="minorEastAsia" w:hAnsiTheme="minorHAnsi" w:cstheme="minorBidi"/>
      <w:color w:val="5B85AA" w:themeColor="accent2"/>
      <w:spacing w:val="15"/>
      <w:sz w:val="24"/>
      <w:szCs w:val="22"/>
    </w:rPr>
  </w:style>
  <w:style w:type="paragraph" w:styleId="NoSpacing">
    <w:name w:val="No Spacing"/>
    <w:link w:val="NoSpacingChar"/>
    <w:uiPriority w:val="1"/>
    <w:qFormat/>
    <w:rsid w:val="00AE7FD0"/>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AE7FD0"/>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usiness_brochure_trifold.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dLbls>
          <c:showLegendKey val="0"/>
          <c:showVal val="0"/>
          <c:showCatName val="0"/>
          <c:showSerName val="0"/>
          <c:showPercent val="0"/>
          <c:showBubbleSize val="0"/>
          <c:showLeaderLines val="1"/>
        </c:dLbls>
        <c:firstSliceAng val="0"/>
      </c:pieChart>
    </c:plotArea>
    <c:legend>
      <c:legendPos val="r"/>
      <c:overlay val="0"/>
      <c:txPr>
        <a:bodyPr/>
        <a:lstStyle/>
        <a:p>
          <a:pPr>
            <a:defRPr baseline="0">
              <a:solidFill>
                <a:schemeClr val="tx1">
                  <a:lumMod val="50000"/>
                  <a:lumOff val="50000"/>
                </a:schemeClr>
              </a:solidFill>
            </a:defRPr>
          </a:pPr>
          <a:endParaRPr lang="en-US"/>
        </a:p>
      </c:txPr>
    </c:legend>
    <c:plotVisOnly val="1"/>
    <c:dispBlanksAs val="gap"/>
    <c:showDLblsOverMax val="0"/>
  </c:chart>
  <c:spPr>
    <a:ln w="12700" cap="rnd">
      <a:noFill/>
    </a:ln>
    <a:effectLst/>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98E663C49CA48299FCDC64E9EDA84FA"/>
        <w:category>
          <w:name w:val="General"/>
          <w:gallery w:val="placeholder"/>
        </w:category>
        <w:types>
          <w:type w:val="bbPlcHdr"/>
        </w:types>
        <w:behaviors>
          <w:behavior w:val="content"/>
        </w:behaviors>
        <w:guid w:val="{F8D4186F-66E9-43C1-BE73-9BD6006AA1AE}"/>
      </w:docPartPr>
      <w:docPartBody>
        <w:p w:rsidR="00701AEB" w:rsidRDefault="00E9642E" w:rsidP="00EF35D9">
          <w:pPr>
            <w:pStyle w:val="D98E663C49CA48299FCDC64E9EDA84FA"/>
          </w:pPr>
          <w:r>
            <w:rPr>
              <w:rFonts w:asciiTheme="majorHAnsi" w:eastAsiaTheme="majorEastAsia" w:hAnsiTheme="majorHAnsi" w:cstheme="majorBidi"/>
              <w:sz w:val="80"/>
              <w:szCs w:val="80"/>
            </w:rPr>
            <w:t>[Type the document title]</w:t>
          </w:r>
        </w:p>
      </w:docPartBody>
    </w:docPart>
    <w:docPart>
      <w:docPartPr>
        <w:name w:val="422F1765A2654918BE5AFE33DCA6C113"/>
        <w:category>
          <w:name w:val="General"/>
          <w:gallery w:val="placeholder"/>
        </w:category>
        <w:types>
          <w:type w:val="bbPlcHdr"/>
        </w:types>
        <w:behaviors>
          <w:behavior w:val="content"/>
        </w:behaviors>
        <w:guid w:val="{1BE20E4A-CEC3-42BA-98AE-276561866862}"/>
      </w:docPartPr>
      <w:docPartBody>
        <w:p w:rsidR="00701AEB" w:rsidRDefault="00E9642E" w:rsidP="00EF35D9">
          <w:pPr>
            <w:pStyle w:val="422F1765A2654918BE5AFE33DCA6C113"/>
          </w:pPr>
          <w:r>
            <w:rPr>
              <w:rFonts w:asciiTheme="majorHAnsi" w:eastAsiaTheme="majorEastAsia" w:hAnsiTheme="majorHAnsi" w:cstheme="majorBidi"/>
              <w:sz w:val="44"/>
              <w:szCs w:val="44"/>
            </w:rPr>
            <w:t>[Type the document subtitle]</w:t>
          </w:r>
        </w:p>
      </w:docPartBody>
    </w:docPart>
    <w:docPart>
      <w:docPartPr>
        <w:name w:val="4134B16D93E94CB2937CFFE050F28523"/>
        <w:category>
          <w:name w:val="General"/>
          <w:gallery w:val="placeholder"/>
        </w:category>
        <w:types>
          <w:type w:val="bbPlcHdr"/>
        </w:types>
        <w:behaviors>
          <w:behavior w:val="content"/>
        </w:behaviors>
        <w:guid w:val="{595ABE4C-295F-44B6-8F8E-2087DF08CDB6}"/>
      </w:docPartPr>
      <w:docPartBody>
        <w:p w:rsidR="00701AEB" w:rsidRDefault="00E9642E" w:rsidP="00EF35D9">
          <w:pPr>
            <w:pStyle w:val="4134B16D93E94CB2937CFFE050F28523"/>
          </w:pPr>
          <w:r>
            <w:rPr>
              <w:b/>
              <w:bCs/>
            </w:rPr>
            <w:t>[Type the author name]</w:t>
          </w:r>
        </w:p>
      </w:docPartBody>
    </w:docPart>
    <w:docPart>
      <w:docPartPr>
        <w:name w:val="08CBB1FA97774C0FAB7A86CD526B991C"/>
        <w:category>
          <w:name w:val="General"/>
          <w:gallery w:val="placeholder"/>
        </w:category>
        <w:types>
          <w:type w:val="bbPlcHdr"/>
        </w:types>
        <w:behaviors>
          <w:behavior w:val="content"/>
        </w:behaviors>
        <w:guid w:val="{AEF279AB-50F9-4DF1-833E-590151A01245}"/>
      </w:docPartPr>
      <w:docPartBody>
        <w:p w:rsidR="00701AEB" w:rsidRDefault="00E9642E" w:rsidP="00EF35D9">
          <w:pPr>
            <w:pStyle w:val="08CBB1FA97774C0FAB7A86CD526B991C"/>
          </w:pPr>
          <w:r>
            <w:rPr>
              <w:b/>
              <w:bCs/>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5D9"/>
    <w:rsid w:val="00701AEB"/>
    <w:rsid w:val="00AF541F"/>
    <w:rsid w:val="00E9642E"/>
    <w:rsid w:val="00EF3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62E001A5024899A807FBE9A29463B0">
    <w:name w:val="3E62E001A5024899A807FBE9A29463B0"/>
    <w:rsid w:val="00EF35D9"/>
  </w:style>
  <w:style w:type="paragraph" w:customStyle="1" w:styleId="868754898BFC4C68A7F724ECF8D3B03E">
    <w:name w:val="868754898BFC4C68A7F724ECF8D3B03E"/>
    <w:rsid w:val="00EF35D9"/>
  </w:style>
  <w:style w:type="paragraph" w:customStyle="1" w:styleId="0CB3F2220B4240E7B7CF9C00E6460E63">
    <w:name w:val="0CB3F2220B4240E7B7CF9C00E6460E63"/>
    <w:rsid w:val="00EF35D9"/>
  </w:style>
  <w:style w:type="paragraph" w:customStyle="1" w:styleId="F021B0A40A434119A2291112D72B6159">
    <w:name w:val="F021B0A40A434119A2291112D72B6159"/>
    <w:rsid w:val="00EF35D9"/>
  </w:style>
  <w:style w:type="paragraph" w:customStyle="1" w:styleId="5B7A6B74CA90428D8A7A59C7AA7DF1AF">
    <w:name w:val="5B7A6B74CA90428D8A7A59C7AA7DF1AF"/>
    <w:rsid w:val="00EF35D9"/>
  </w:style>
  <w:style w:type="paragraph" w:customStyle="1" w:styleId="D98E663C49CA48299FCDC64E9EDA84FA">
    <w:name w:val="D98E663C49CA48299FCDC64E9EDA84FA"/>
    <w:rsid w:val="00EF35D9"/>
  </w:style>
  <w:style w:type="paragraph" w:customStyle="1" w:styleId="422F1765A2654918BE5AFE33DCA6C113">
    <w:name w:val="422F1765A2654918BE5AFE33DCA6C113"/>
    <w:rsid w:val="00EF35D9"/>
  </w:style>
  <w:style w:type="paragraph" w:customStyle="1" w:styleId="4134B16D93E94CB2937CFFE050F28523">
    <w:name w:val="4134B16D93E94CB2937CFFE050F28523"/>
    <w:rsid w:val="00EF35D9"/>
  </w:style>
  <w:style w:type="paragraph" w:customStyle="1" w:styleId="08CBB1FA97774C0FAB7A86CD526B991C">
    <w:name w:val="08CBB1FA97774C0FAB7A86CD526B991C"/>
    <w:rsid w:val="00EF35D9"/>
  </w:style>
  <w:style w:type="paragraph" w:customStyle="1" w:styleId="B77C749A6637479F91BB7BAC1DF8709B">
    <w:name w:val="B77C749A6637479F91BB7BAC1DF8709B"/>
    <w:rsid w:val="00EF35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62E001A5024899A807FBE9A29463B0">
    <w:name w:val="3E62E001A5024899A807FBE9A29463B0"/>
    <w:rsid w:val="00EF35D9"/>
  </w:style>
  <w:style w:type="paragraph" w:customStyle="1" w:styleId="868754898BFC4C68A7F724ECF8D3B03E">
    <w:name w:val="868754898BFC4C68A7F724ECF8D3B03E"/>
    <w:rsid w:val="00EF35D9"/>
  </w:style>
  <w:style w:type="paragraph" w:customStyle="1" w:styleId="0CB3F2220B4240E7B7CF9C00E6460E63">
    <w:name w:val="0CB3F2220B4240E7B7CF9C00E6460E63"/>
    <w:rsid w:val="00EF35D9"/>
  </w:style>
  <w:style w:type="paragraph" w:customStyle="1" w:styleId="F021B0A40A434119A2291112D72B6159">
    <w:name w:val="F021B0A40A434119A2291112D72B6159"/>
    <w:rsid w:val="00EF35D9"/>
  </w:style>
  <w:style w:type="paragraph" w:customStyle="1" w:styleId="5B7A6B74CA90428D8A7A59C7AA7DF1AF">
    <w:name w:val="5B7A6B74CA90428D8A7A59C7AA7DF1AF"/>
    <w:rsid w:val="00EF35D9"/>
  </w:style>
  <w:style w:type="paragraph" w:customStyle="1" w:styleId="D98E663C49CA48299FCDC64E9EDA84FA">
    <w:name w:val="D98E663C49CA48299FCDC64E9EDA84FA"/>
    <w:rsid w:val="00EF35D9"/>
  </w:style>
  <w:style w:type="paragraph" w:customStyle="1" w:styleId="422F1765A2654918BE5AFE33DCA6C113">
    <w:name w:val="422F1765A2654918BE5AFE33DCA6C113"/>
    <w:rsid w:val="00EF35D9"/>
  </w:style>
  <w:style w:type="paragraph" w:customStyle="1" w:styleId="4134B16D93E94CB2937CFFE050F28523">
    <w:name w:val="4134B16D93E94CB2937CFFE050F28523"/>
    <w:rsid w:val="00EF35D9"/>
  </w:style>
  <w:style w:type="paragraph" w:customStyle="1" w:styleId="08CBB1FA97774C0FAB7A86CD526B991C">
    <w:name w:val="08CBB1FA97774C0FAB7A86CD526B991C"/>
    <w:rsid w:val="00EF35D9"/>
  </w:style>
  <w:style w:type="paragraph" w:customStyle="1" w:styleId="B77C749A6637479F91BB7BAC1DF8709B">
    <w:name w:val="B77C749A6637479F91BB7BAC1DF8709B"/>
    <w:rsid w:val="00EF3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Custom 14">
      <a:dk1>
        <a:srgbClr val="372248"/>
      </a:dk1>
      <a:lt1>
        <a:srgbClr val="FFFFFF"/>
      </a:lt1>
      <a:dk2>
        <a:srgbClr val="171123"/>
      </a:dk2>
      <a:lt2>
        <a:srgbClr val="FFFFFF"/>
      </a:lt2>
      <a:accent1>
        <a:srgbClr val="F46036"/>
      </a:accent1>
      <a:accent2>
        <a:srgbClr val="5B85AA"/>
      </a:accent2>
      <a:accent3>
        <a:srgbClr val="F46036"/>
      </a:accent3>
      <a:accent4>
        <a:srgbClr val="2F4B83"/>
      </a:accent4>
      <a:accent5>
        <a:srgbClr val="55559D"/>
      </a:accent5>
      <a:accent6>
        <a:srgbClr val="493670"/>
      </a:accent6>
      <a:hlink>
        <a:srgbClr val="F46036"/>
      </a:hlink>
      <a:folHlink>
        <a:srgbClr val="F46038"/>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Date</PublishDate>
  <Abstract>The brochure discusses the dietary policies currently in Saudi Arabia, how diet is affecting the health of citizens in Saudi Arabia, what role does social and financial factors play in creating barriers to compliance with the aging population in the Kingdom of Saudi Arabia, the failure of medical innovations, issues, barriers, and challenges and at least two recommended policy changes and conclusions.</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Business_brochure_trifold</Template>
  <TotalTime>0</TotalTime>
  <Pages>4</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Public Service Announcement</vt:lpstr>
    </vt:vector>
  </TitlesOfParts>
  <Company/>
  <LinksUpToDate>false</LinksUpToDate>
  <CharactersWithSpaces>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Service Announcement</dc:title>
  <dc:subject>Dietary Policies and Recommendations</dc:subject>
  <dc:creator>Student’s Name</dc:creator>
  <cp:lastModifiedBy>User</cp:lastModifiedBy>
  <cp:revision>2</cp:revision>
  <cp:lastPrinted>2002-04-11T10:32:00Z</cp:lastPrinted>
  <dcterms:created xsi:type="dcterms:W3CDTF">2019-10-29T16:10:00Z</dcterms:created>
  <dcterms:modified xsi:type="dcterms:W3CDTF">2019-10-29T16:10:00Z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TC060888481033</vt:lpwstr>
  </property>
</Properties>
</file>